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7B" w:rsidRPr="00A333E3" w:rsidRDefault="00E5137B" w:rsidP="00A333E3">
      <w:pPr>
        <w:pBdr>
          <w:bottom w:val="single" w:sz="4" w:space="1" w:color="auto"/>
        </w:pBdr>
        <w:spacing w:line="360" w:lineRule="auto"/>
        <w:jc w:val="both"/>
        <w:rPr>
          <w:rFonts w:ascii="Arial" w:hAnsi="Arial" w:cs="Arial"/>
          <w:b/>
          <w:bCs/>
          <w:sz w:val="22"/>
          <w:szCs w:val="22"/>
        </w:rPr>
      </w:pPr>
      <w:r w:rsidRPr="00A333E3">
        <w:rPr>
          <w:rFonts w:ascii="Arial" w:hAnsi="Arial" w:cs="Arial"/>
          <w:b/>
          <w:bCs/>
          <w:sz w:val="22"/>
          <w:szCs w:val="22"/>
        </w:rPr>
        <w:t xml:space="preserve">DOCTORADO EN ARQUITECTURA </w:t>
      </w:r>
    </w:p>
    <w:p w:rsidR="00E5137B" w:rsidRPr="00A333E3" w:rsidRDefault="00E5137B" w:rsidP="00A333E3">
      <w:pPr>
        <w:pBdr>
          <w:bottom w:val="single" w:sz="4" w:space="1" w:color="auto"/>
        </w:pBdr>
        <w:spacing w:line="360" w:lineRule="auto"/>
        <w:jc w:val="both"/>
        <w:rPr>
          <w:rFonts w:ascii="Arial" w:hAnsi="Arial" w:cs="Arial"/>
          <w:b/>
          <w:bCs/>
          <w:sz w:val="22"/>
          <w:szCs w:val="22"/>
        </w:rPr>
      </w:pPr>
      <w:r w:rsidRPr="00A333E3">
        <w:rPr>
          <w:rFonts w:ascii="Arial" w:hAnsi="Arial" w:cs="Arial"/>
          <w:b/>
          <w:bCs/>
          <w:sz w:val="22"/>
          <w:szCs w:val="22"/>
        </w:rPr>
        <w:t>FACULTAD DE ARQUITECTURA Y URBANISMO</w:t>
      </w:r>
    </w:p>
    <w:p w:rsidR="00E5137B" w:rsidRPr="00A333E3" w:rsidRDefault="00E5137B" w:rsidP="00A333E3">
      <w:pPr>
        <w:pBdr>
          <w:bottom w:val="single" w:sz="4" w:space="1" w:color="auto"/>
        </w:pBdr>
        <w:spacing w:line="360" w:lineRule="auto"/>
        <w:jc w:val="both"/>
        <w:rPr>
          <w:rFonts w:ascii="Arial" w:hAnsi="Arial" w:cs="Arial"/>
          <w:b/>
          <w:bCs/>
          <w:caps/>
          <w:sz w:val="22"/>
          <w:szCs w:val="22"/>
        </w:rPr>
      </w:pPr>
      <w:r w:rsidRPr="00A333E3">
        <w:rPr>
          <w:rFonts w:ascii="Arial" w:hAnsi="Arial" w:cs="Arial"/>
          <w:b/>
          <w:bCs/>
          <w:sz w:val="22"/>
          <w:szCs w:val="22"/>
        </w:rPr>
        <w:t>UNIVERSIDAD NACIONAL DE TUCUMAN</w:t>
      </w:r>
    </w:p>
    <w:p w:rsidR="00E5137B" w:rsidRPr="00A333E3" w:rsidRDefault="00E5137B" w:rsidP="00A333E3">
      <w:pPr>
        <w:pBdr>
          <w:bottom w:val="single" w:sz="4" w:space="1" w:color="auto"/>
        </w:pBdr>
        <w:spacing w:line="360" w:lineRule="auto"/>
        <w:jc w:val="both"/>
        <w:rPr>
          <w:rFonts w:ascii="Arial" w:hAnsi="Arial" w:cs="Arial"/>
          <w:b/>
          <w:bCs/>
          <w:sz w:val="22"/>
          <w:szCs w:val="22"/>
          <w:u w:val="single"/>
        </w:rPr>
      </w:pPr>
      <w:bookmarkStart w:id="0" w:name="_GoBack"/>
      <w:bookmarkEnd w:id="0"/>
      <w:r w:rsidRPr="00A333E3">
        <w:rPr>
          <w:rFonts w:ascii="Arial" w:hAnsi="Arial" w:cs="Arial"/>
          <w:b/>
          <w:bCs/>
          <w:sz w:val="22"/>
          <w:szCs w:val="22"/>
        </w:rPr>
        <w:t xml:space="preserve">Acreditación </w:t>
      </w:r>
      <w:r w:rsidRPr="00A333E3">
        <w:rPr>
          <w:rFonts w:ascii="Arial" w:hAnsi="Arial" w:cs="Arial"/>
          <w:b/>
          <w:sz w:val="22"/>
          <w:szCs w:val="22"/>
        </w:rPr>
        <w:t>RESFC-2016-69-E-APN-CONEAU-ME</w:t>
      </w:r>
    </w:p>
    <w:p w:rsidR="00E5137B" w:rsidRDefault="00E5137B" w:rsidP="00A333E3">
      <w:pPr>
        <w:spacing w:before="120"/>
        <w:jc w:val="both"/>
        <w:rPr>
          <w:rFonts w:ascii="Arial" w:hAnsi="Arial" w:cs="Arial"/>
          <w:b/>
          <w:bCs/>
          <w:sz w:val="22"/>
          <w:szCs w:val="22"/>
        </w:rPr>
      </w:pPr>
    </w:p>
    <w:p w:rsidR="00E5137B" w:rsidRPr="00A333E3" w:rsidRDefault="00E5137B" w:rsidP="00A333E3">
      <w:pPr>
        <w:spacing w:before="120"/>
        <w:jc w:val="both"/>
        <w:rPr>
          <w:rFonts w:ascii="Arial" w:hAnsi="Arial" w:cs="Arial"/>
          <w:b/>
          <w:bCs/>
          <w:sz w:val="22"/>
          <w:szCs w:val="22"/>
        </w:rPr>
      </w:pPr>
      <w:r w:rsidRPr="00A333E3">
        <w:rPr>
          <w:rFonts w:ascii="Arial" w:hAnsi="Arial" w:cs="Arial"/>
          <w:b/>
          <w:bCs/>
          <w:sz w:val="22"/>
          <w:szCs w:val="22"/>
        </w:rPr>
        <w:t>Objetivo General</w:t>
      </w:r>
    </w:p>
    <w:p w:rsidR="00E5137B" w:rsidRPr="00A333E3" w:rsidRDefault="00E5137B" w:rsidP="00A333E3">
      <w:pPr>
        <w:jc w:val="both"/>
        <w:rPr>
          <w:rFonts w:ascii="Arial" w:hAnsi="Arial" w:cs="Arial"/>
          <w:sz w:val="22"/>
          <w:szCs w:val="22"/>
        </w:rPr>
      </w:pPr>
      <w:r w:rsidRPr="00A333E3">
        <w:rPr>
          <w:rFonts w:ascii="Arial" w:hAnsi="Arial" w:cs="Arial"/>
          <w:sz w:val="22"/>
          <w:szCs w:val="22"/>
        </w:rPr>
        <w:t xml:space="preserve">Constituir un ámbito de excelencia académica en educación superior con el propósito de formar recursos humanos capaces de contribuir a la producción de conocimientos innovadores y originales en el campo de la arquitectura y del urbanismo, con claro sentido ético y compromiso social, alentando el desarrollo de procesos inter y trans disciplinares y de métodos y estrategias de investigación que faciliten el abordaje de problemáticas complejas y multidimensionales, entendiendo que la excelencia del conocimiento producido constituirá una contribución al avance del conocimiento universal y regional y un aporte significativo a los requerimientos de la sociedad. </w:t>
      </w:r>
    </w:p>
    <w:p w:rsidR="00E5137B" w:rsidRDefault="00E5137B" w:rsidP="00A333E3">
      <w:pPr>
        <w:jc w:val="both"/>
        <w:rPr>
          <w:rFonts w:ascii="Arial" w:hAnsi="Arial" w:cs="Arial"/>
          <w:b/>
          <w:bCs/>
          <w:sz w:val="22"/>
          <w:szCs w:val="22"/>
        </w:rPr>
      </w:pPr>
    </w:p>
    <w:p w:rsidR="00E5137B" w:rsidRPr="00A333E3" w:rsidRDefault="00E5137B" w:rsidP="00A333E3">
      <w:pPr>
        <w:jc w:val="both"/>
        <w:rPr>
          <w:rFonts w:ascii="Arial" w:hAnsi="Arial" w:cs="Arial"/>
          <w:b/>
          <w:bCs/>
          <w:sz w:val="22"/>
          <w:szCs w:val="22"/>
        </w:rPr>
      </w:pPr>
      <w:r w:rsidRPr="00A333E3">
        <w:rPr>
          <w:rFonts w:ascii="Arial" w:hAnsi="Arial" w:cs="Arial"/>
          <w:b/>
          <w:bCs/>
          <w:sz w:val="22"/>
          <w:szCs w:val="22"/>
        </w:rPr>
        <w:t xml:space="preserve">Perfil del egresado </w:t>
      </w:r>
    </w:p>
    <w:p w:rsidR="00E5137B" w:rsidRPr="00A333E3" w:rsidRDefault="00E5137B" w:rsidP="00A333E3">
      <w:pPr>
        <w:widowControl w:val="0"/>
        <w:autoSpaceDE w:val="0"/>
        <w:autoSpaceDN w:val="0"/>
        <w:adjustRightInd w:val="0"/>
        <w:jc w:val="both"/>
        <w:rPr>
          <w:rFonts w:ascii="Arial" w:hAnsi="Arial" w:cs="Arial"/>
          <w:sz w:val="22"/>
          <w:szCs w:val="22"/>
          <w:lang w:eastAsia="es-ES"/>
        </w:rPr>
      </w:pPr>
      <w:r w:rsidRPr="00A333E3">
        <w:rPr>
          <w:rFonts w:ascii="Arial" w:hAnsi="Arial" w:cs="Arial"/>
          <w:sz w:val="22"/>
          <w:szCs w:val="22"/>
          <w:lang w:eastAsia="es-ES"/>
        </w:rPr>
        <w:t>El egresado del Doctorado en Arquitectura tendrá en consecuencia una formación caracterizada por:</w:t>
      </w:r>
    </w:p>
    <w:p w:rsidR="00E5137B" w:rsidRPr="00A333E3" w:rsidRDefault="00E5137B" w:rsidP="00A333E3">
      <w:pPr>
        <w:pStyle w:val="ListParagraph"/>
        <w:widowControl w:val="0"/>
        <w:suppressAutoHyphens w:val="0"/>
        <w:autoSpaceDE w:val="0"/>
        <w:autoSpaceDN w:val="0"/>
        <w:adjustRightInd w:val="0"/>
        <w:ind w:left="0"/>
        <w:jc w:val="both"/>
        <w:rPr>
          <w:rFonts w:ascii="Arial" w:hAnsi="Arial" w:cs="Arial"/>
          <w:sz w:val="22"/>
          <w:szCs w:val="22"/>
          <w:lang w:eastAsia="es-ES"/>
        </w:rPr>
      </w:pPr>
      <w:r>
        <w:rPr>
          <w:rFonts w:ascii="Arial" w:hAnsi="Arial" w:cs="Arial"/>
          <w:sz w:val="22"/>
          <w:szCs w:val="22"/>
          <w:lang w:eastAsia="es-ES"/>
        </w:rPr>
        <w:t xml:space="preserve">- </w:t>
      </w:r>
      <w:r w:rsidRPr="00A333E3">
        <w:rPr>
          <w:rFonts w:ascii="Arial" w:hAnsi="Arial" w:cs="Arial"/>
          <w:sz w:val="22"/>
          <w:szCs w:val="22"/>
          <w:lang w:eastAsia="es-ES"/>
        </w:rPr>
        <w:t>Conocimientos especiales en el máximo grado académico, suficientes para intervenir consciente y eficientemente en el área disciplinar elegida y para articular inter o transdisciplinarmente con otras áreas del conocimiento.</w:t>
      </w:r>
    </w:p>
    <w:p w:rsidR="00E5137B" w:rsidRPr="00A333E3" w:rsidRDefault="00E5137B" w:rsidP="00A333E3">
      <w:pPr>
        <w:pStyle w:val="ListParagraph"/>
        <w:suppressAutoHyphens w:val="0"/>
        <w:ind w:left="0"/>
        <w:jc w:val="both"/>
        <w:rPr>
          <w:rFonts w:ascii="Arial" w:hAnsi="Arial" w:cs="Arial"/>
          <w:sz w:val="22"/>
          <w:szCs w:val="22"/>
          <w:lang w:eastAsia="es-ES"/>
        </w:rPr>
      </w:pPr>
      <w:r>
        <w:rPr>
          <w:rFonts w:ascii="Arial" w:hAnsi="Arial" w:cs="Arial"/>
          <w:sz w:val="22"/>
          <w:szCs w:val="22"/>
          <w:lang w:eastAsia="es-ES"/>
        </w:rPr>
        <w:t xml:space="preserve">- </w:t>
      </w:r>
      <w:r w:rsidRPr="00A333E3">
        <w:rPr>
          <w:rFonts w:ascii="Arial" w:hAnsi="Arial" w:cs="Arial"/>
          <w:sz w:val="22"/>
          <w:szCs w:val="22"/>
          <w:lang w:eastAsia="es-ES"/>
        </w:rPr>
        <w:t>Habilidades para dirigir tareas de docencia y emprender investigaciones científicas que le permitan producir y mejorar el conocimiento universal y regional.</w:t>
      </w:r>
    </w:p>
    <w:p w:rsidR="00E5137B" w:rsidRPr="00A333E3" w:rsidRDefault="00E5137B" w:rsidP="00A333E3">
      <w:pPr>
        <w:widowControl w:val="0"/>
        <w:autoSpaceDE w:val="0"/>
        <w:autoSpaceDN w:val="0"/>
        <w:adjustRightInd w:val="0"/>
        <w:spacing w:before="120"/>
        <w:jc w:val="both"/>
        <w:rPr>
          <w:rFonts w:ascii="Arial" w:hAnsi="Arial" w:cs="Arial"/>
          <w:b/>
          <w:bCs/>
          <w:sz w:val="22"/>
          <w:szCs w:val="22"/>
        </w:rPr>
      </w:pPr>
      <w:r w:rsidRPr="00A333E3">
        <w:rPr>
          <w:rFonts w:ascii="Arial" w:hAnsi="Arial" w:cs="Arial"/>
          <w:b/>
          <w:bCs/>
          <w:sz w:val="22"/>
          <w:szCs w:val="22"/>
        </w:rPr>
        <w:t xml:space="preserve">Nombre de la Carrera y título a otorgar </w:t>
      </w:r>
    </w:p>
    <w:p w:rsidR="00E5137B" w:rsidRDefault="00E5137B" w:rsidP="00A333E3">
      <w:pPr>
        <w:widowControl w:val="0"/>
        <w:autoSpaceDE w:val="0"/>
        <w:autoSpaceDN w:val="0"/>
        <w:adjustRightInd w:val="0"/>
        <w:jc w:val="both"/>
        <w:rPr>
          <w:rFonts w:ascii="Arial" w:hAnsi="Arial" w:cs="Arial"/>
          <w:sz w:val="22"/>
          <w:szCs w:val="22"/>
        </w:rPr>
      </w:pPr>
      <w:r w:rsidRPr="00A333E3">
        <w:rPr>
          <w:rFonts w:ascii="Arial" w:hAnsi="Arial" w:cs="Arial"/>
          <w:sz w:val="22"/>
          <w:szCs w:val="22"/>
        </w:rPr>
        <w:t xml:space="preserve">La carrera se denomina </w:t>
      </w:r>
      <w:r w:rsidRPr="00A333E3">
        <w:rPr>
          <w:rFonts w:ascii="Arial" w:hAnsi="Arial" w:cs="Arial"/>
          <w:b/>
          <w:bCs/>
          <w:sz w:val="22"/>
          <w:szCs w:val="22"/>
        </w:rPr>
        <w:t>Doctorado en Arquitectura</w:t>
      </w:r>
      <w:r w:rsidRPr="00A333E3">
        <w:rPr>
          <w:rFonts w:ascii="Arial" w:hAnsi="Arial" w:cs="Arial"/>
          <w:sz w:val="22"/>
          <w:szCs w:val="22"/>
        </w:rPr>
        <w:t xml:space="preserve">. </w:t>
      </w:r>
    </w:p>
    <w:p w:rsidR="00E5137B" w:rsidRPr="00A333E3" w:rsidRDefault="00E5137B" w:rsidP="00A333E3">
      <w:pPr>
        <w:widowControl w:val="0"/>
        <w:autoSpaceDE w:val="0"/>
        <w:autoSpaceDN w:val="0"/>
        <w:adjustRightInd w:val="0"/>
        <w:jc w:val="both"/>
        <w:rPr>
          <w:rFonts w:ascii="Arial" w:hAnsi="Arial" w:cs="Arial"/>
          <w:b/>
          <w:bCs/>
          <w:sz w:val="22"/>
          <w:szCs w:val="22"/>
        </w:rPr>
      </w:pPr>
      <w:r w:rsidRPr="00A333E3">
        <w:rPr>
          <w:rFonts w:ascii="Arial" w:hAnsi="Arial" w:cs="Arial"/>
          <w:sz w:val="22"/>
          <w:szCs w:val="22"/>
        </w:rPr>
        <w:t xml:space="preserve">El título que se otorga es el de </w:t>
      </w:r>
      <w:r w:rsidRPr="00A333E3">
        <w:rPr>
          <w:rFonts w:ascii="Arial" w:hAnsi="Arial" w:cs="Arial"/>
          <w:b/>
          <w:bCs/>
          <w:sz w:val="22"/>
          <w:szCs w:val="22"/>
        </w:rPr>
        <w:t xml:space="preserve">Doctor en Arquitectura. </w:t>
      </w:r>
    </w:p>
    <w:p w:rsidR="00E5137B" w:rsidRPr="00A333E3" w:rsidRDefault="00E5137B" w:rsidP="00A333E3">
      <w:pPr>
        <w:widowControl w:val="0"/>
        <w:autoSpaceDE w:val="0"/>
        <w:autoSpaceDN w:val="0"/>
        <w:adjustRightInd w:val="0"/>
        <w:spacing w:before="120"/>
        <w:jc w:val="both"/>
        <w:rPr>
          <w:rFonts w:ascii="Arial" w:hAnsi="Arial" w:cs="Arial"/>
          <w:b/>
          <w:bCs/>
          <w:sz w:val="22"/>
          <w:szCs w:val="22"/>
        </w:rPr>
      </w:pPr>
      <w:r w:rsidRPr="00A333E3">
        <w:rPr>
          <w:rFonts w:ascii="Arial" w:hAnsi="Arial" w:cs="Arial"/>
          <w:b/>
          <w:bCs/>
          <w:sz w:val="22"/>
          <w:szCs w:val="22"/>
        </w:rPr>
        <w:t xml:space="preserve">Sede de la Carrera </w:t>
      </w:r>
    </w:p>
    <w:p w:rsidR="00E5137B" w:rsidRPr="00A333E3" w:rsidRDefault="00E5137B" w:rsidP="00A333E3">
      <w:pPr>
        <w:widowControl w:val="0"/>
        <w:autoSpaceDE w:val="0"/>
        <w:autoSpaceDN w:val="0"/>
        <w:adjustRightInd w:val="0"/>
        <w:jc w:val="both"/>
        <w:rPr>
          <w:rFonts w:ascii="Arial" w:hAnsi="Arial" w:cs="Arial"/>
          <w:sz w:val="22"/>
          <w:szCs w:val="22"/>
        </w:rPr>
      </w:pPr>
      <w:r w:rsidRPr="00A333E3">
        <w:rPr>
          <w:rFonts w:ascii="Arial" w:hAnsi="Arial" w:cs="Arial"/>
          <w:sz w:val="22"/>
          <w:szCs w:val="22"/>
        </w:rPr>
        <w:t xml:space="preserve">Facultad de Arquitectura y Urbanismo de la Universidad Nacional de Tucumán. </w:t>
      </w:r>
    </w:p>
    <w:p w:rsidR="00E5137B" w:rsidRDefault="00E5137B" w:rsidP="00A333E3">
      <w:pPr>
        <w:widowControl w:val="0"/>
        <w:autoSpaceDE w:val="0"/>
        <w:autoSpaceDN w:val="0"/>
        <w:adjustRightInd w:val="0"/>
        <w:jc w:val="both"/>
        <w:rPr>
          <w:rFonts w:ascii="Arial" w:hAnsi="Arial" w:cs="Arial"/>
          <w:b/>
          <w:bCs/>
          <w:sz w:val="22"/>
          <w:szCs w:val="22"/>
        </w:rPr>
      </w:pPr>
    </w:p>
    <w:p w:rsidR="00E5137B" w:rsidRPr="00A333E3" w:rsidRDefault="00E5137B" w:rsidP="00A333E3">
      <w:pPr>
        <w:widowControl w:val="0"/>
        <w:autoSpaceDE w:val="0"/>
        <w:autoSpaceDN w:val="0"/>
        <w:adjustRightInd w:val="0"/>
        <w:jc w:val="both"/>
        <w:rPr>
          <w:rFonts w:ascii="Arial" w:hAnsi="Arial" w:cs="Arial"/>
          <w:b/>
          <w:bCs/>
          <w:sz w:val="22"/>
          <w:szCs w:val="22"/>
        </w:rPr>
      </w:pPr>
      <w:r w:rsidRPr="00A333E3">
        <w:rPr>
          <w:rFonts w:ascii="Arial" w:hAnsi="Arial" w:cs="Arial"/>
          <w:b/>
          <w:bCs/>
          <w:sz w:val="22"/>
          <w:szCs w:val="22"/>
        </w:rPr>
        <w:t>Duración de la Carrera y carga horaria</w:t>
      </w:r>
    </w:p>
    <w:p w:rsidR="00E5137B" w:rsidRPr="00A333E3" w:rsidRDefault="00E5137B" w:rsidP="00A333E3">
      <w:pPr>
        <w:widowControl w:val="0"/>
        <w:autoSpaceDE w:val="0"/>
        <w:autoSpaceDN w:val="0"/>
        <w:adjustRightInd w:val="0"/>
        <w:jc w:val="both"/>
        <w:rPr>
          <w:rFonts w:ascii="Arial" w:hAnsi="Arial" w:cs="Arial"/>
          <w:sz w:val="22"/>
          <w:szCs w:val="22"/>
        </w:rPr>
      </w:pPr>
      <w:r w:rsidRPr="00A333E3">
        <w:rPr>
          <w:rFonts w:ascii="Arial" w:hAnsi="Arial" w:cs="Arial"/>
          <w:sz w:val="22"/>
          <w:szCs w:val="22"/>
        </w:rPr>
        <w:t xml:space="preserve">La duración de la carrera está sujeta a las disposiciones del Reglamento de estudios de postgrado de la Universidad Nacional de Tucumán. La inscripción tendrá un período de vigencia, al vencimiento del cual, si el candidato no ha completado las exigencias académicas para la obtención del título, caducará. Este período será de seis (6) años para los estudios de doctorado. </w:t>
      </w:r>
    </w:p>
    <w:p w:rsidR="00E5137B" w:rsidRPr="00A333E3" w:rsidRDefault="00E5137B" w:rsidP="00A333E3">
      <w:pPr>
        <w:widowControl w:val="0"/>
        <w:autoSpaceDE w:val="0"/>
        <w:autoSpaceDN w:val="0"/>
        <w:adjustRightInd w:val="0"/>
        <w:jc w:val="both"/>
        <w:rPr>
          <w:rFonts w:ascii="Arial" w:hAnsi="Arial" w:cs="Arial"/>
          <w:sz w:val="22"/>
          <w:szCs w:val="22"/>
        </w:rPr>
      </w:pPr>
      <w:r w:rsidRPr="00A333E3">
        <w:rPr>
          <w:rFonts w:ascii="Arial" w:hAnsi="Arial" w:cs="Arial"/>
          <w:sz w:val="22"/>
          <w:szCs w:val="22"/>
        </w:rPr>
        <w:t>El tiempo estimado para el cursado de una cohorte con aprobación de las materias de los Ciclos de Formación General (estructurado) y</w:t>
      </w:r>
      <w:r>
        <w:rPr>
          <w:rFonts w:ascii="Arial" w:hAnsi="Arial" w:cs="Arial"/>
          <w:sz w:val="22"/>
          <w:szCs w:val="22"/>
        </w:rPr>
        <w:t xml:space="preserve"> </w:t>
      </w:r>
      <w:r w:rsidRPr="00A333E3">
        <w:rPr>
          <w:rFonts w:ascii="Arial" w:hAnsi="Arial" w:cs="Arial"/>
          <w:sz w:val="22"/>
          <w:szCs w:val="22"/>
        </w:rPr>
        <w:t>el total de Formación Específica (electivos en función de la temática de tesis) es de dos años. Se establece que al final del Ciclo de Formación General los postgraduandos podrán concretar su inscripción (definición del plan de trabajo de la tesis, elección de Director y Co-Director si correspondiera y con la definición de los otros miembros de la Comisión de Supervisión).</w:t>
      </w:r>
    </w:p>
    <w:p w:rsidR="00E5137B" w:rsidRPr="00A333E3" w:rsidRDefault="00E5137B" w:rsidP="00A333E3">
      <w:pPr>
        <w:jc w:val="both"/>
        <w:rPr>
          <w:rFonts w:ascii="Arial" w:hAnsi="Arial" w:cs="Arial"/>
          <w:sz w:val="22"/>
          <w:szCs w:val="22"/>
        </w:rPr>
      </w:pPr>
      <w:r w:rsidRPr="00A333E3">
        <w:rPr>
          <w:rFonts w:ascii="Arial" w:hAnsi="Arial" w:cs="Arial"/>
          <w:sz w:val="22"/>
          <w:szCs w:val="22"/>
        </w:rPr>
        <w:t>De acuerdo con el Reglamento de Estudios de Postgrado de la Universidad Nacional de Tucumán y en concordancia con la Resolución Ministerial 160/11, el Plan de Estudios comprende un mínimo de 400 horas obligatorias de cursos teóricos y prácticos equivalentes a 40 créditos (10 horas curso equivalen a 1 crédito).</w:t>
      </w:r>
    </w:p>
    <w:p w:rsidR="00E5137B" w:rsidRPr="00A333E3" w:rsidRDefault="00E5137B" w:rsidP="00A333E3">
      <w:pPr>
        <w:jc w:val="both"/>
        <w:rPr>
          <w:rFonts w:ascii="Arial" w:hAnsi="Arial" w:cs="Arial"/>
          <w:sz w:val="22"/>
          <w:szCs w:val="22"/>
        </w:rPr>
      </w:pPr>
    </w:p>
    <w:p w:rsidR="00E5137B" w:rsidRPr="00A333E3" w:rsidRDefault="00E5137B" w:rsidP="00A333E3">
      <w:pPr>
        <w:spacing w:before="120"/>
        <w:jc w:val="both"/>
        <w:rPr>
          <w:rFonts w:ascii="Arial" w:hAnsi="Arial" w:cs="Arial"/>
          <w:b/>
          <w:bCs/>
          <w:sz w:val="22"/>
          <w:szCs w:val="22"/>
        </w:rPr>
      </w:pPr>
      <w:r w:rsidRPr="00A333E3">
        <w:rPr>
          <w:rFonts w:ascii="Arial" w:hAnsi="Arial" w:cs="Arial"/>
          <w:b/>
          <w:bCs/>
          <w:sz w:val="22"/>
          <w:szCs w:val="22"/>
        </w:rPr>
        <w:t>PLAN DE ESTUDIOS</w:t>
      </w:r>
    </w:p>
    <w:p w:rsidR="00E5137B" w:rsidRPr="00A333E3" w:rsidRDefault="00E5137B" w:rsidP="00A333E3">
      <w:pPr>
        <w:spacing w:before="120"/>
        <w:jc w:val="both"/>
        <w:rPr>
          <w:rFonts w:ascii="Arial" w:hAnsi="Arial" w:cs="Arial"/>
          <w:b/>
          <w:bCs/>
          <w:sz w:val="22"/>
          <w:szCs w:val="22"/>
        </w:rPr>
      </w:pPr>
      <w:r w:rsidRPr="00A333E3">
        <w:rPr>
          <w:rFonts w:ascii="Arial" w:hAnsi="Arial" w:cs="Arial"/>
          <w:b/>
          <w:bCs/>
          <w:sz w:val="22"/>
          <w:szCs w:val="22"/>
        </w:rPr>
        <w:t xml:space="preserve">ESTRUCTURA CURRICULAR </w:t>
      </w:r>
    </w:p>
    <w:p w:rsidR="00E5137B" w:rsidRDefault="00E5137B" w:rsidP="00A333E3">
      <w:pPr>
        <w:jc w:val="both"/>
        <w:rPr>
          <w:rFonts w:ascii="Arial" w:hAnsi="Arial" w:cs="Arial"/>
          <w:sz w:val="22"/>
          <w:szCs w:val="22"/>
        </w:rPr>
      </w:pPr>
      <w:r w:rsidRPr="00A333E3">
        <w:rPr>
          <w:rFonts w:ascii="Arial" w:hAnsi="Arial" w:cs="Arial"/>
          <w:sz w:val="22"/>
          <w:szCs w:val="22"/>
        </w:rPr>
        <w:t xml:space="preserve">La carrera </w:t>
      </w:r>
      <w:r w:rsidRPr="00A333E3">
        <w:rPr>
          <w:rFonts w:ascii="Arial" w:hAnsi="Arial" w:cs="Arial"/>
          <w:b/>
          <w:bCs/>
          <w:sz w:val="22"/>
          <w:szCs w:val="22"/>
        </w:rPr>
        <w:t>c</w:t>
      </w:r>
      <w:r w:rsidRPr="00A333E3">
        <w:rPr>
          <w:rFonts w:ascii="Arial" w:hAnsi="Arial" w:cs="Arial"/>
          <w:sz w:val="22"/>
          <w:szCs w:val="22"/>
        </w:rPr>
        <w:t>orresponde al modo semi-estructurado, conforme al Reglamento General de Postgrado, Res. Nº 2558/12 de la Universidad Nacional de Tucumán y a la Resolución 160/2011 del Ministerio de Cultura y Educación que establece los estándares y criterios a considerar en los procesos de acreditación de Carreras de Postgrado.</w:t>
      </w:r>
    </w:p>
    <w:p w:rsidR="00E5137B" w:rsidRDefault="00E5137B" w:rsidP="00A333E3">
      <w:pPr>
        <w:spacing w:before="120"/>
        <w:jc w:val="both"/>
        <w:rPr>
          <w:rFonts w:ascii="Arial" w:hAnsi="Arial" w:cs="Arial"/>
          <w:b/>
          <w:bCs/>
          <w:sz w:val="22"/>
          <w:szCs w:val="22"/>
        </w:rPr>
      </w:pPr>
    </w:p>
    <w:p w:rsidR="00E5137B" w:rsidRPr="00A333E3" w:rsidRDefault="00E5137B" w:rsidP="00A333E3">
      <w:pPr>
        <w:spacing w:before="120"/>
        <w:jc w:val="both"/>
        <w:rPr>
          <w:rFonts w:ascii="Arial" w:hAnsi="Arial" w:cs="Arial"/>
          <w:b/>
          <w:bCs/>
          <w:sz w:val="22"/>
          <w:szCs w:val="22"/>
        </w:rPr>
      </w:pPr>
      <w:r w:rsidRPr="00A333E3">
        <w:rPr>
          <w:rFonts w:ascii="Arial" w:hAnsi="Arial" w:cs="Arial"/>
          <w:b/>
          <w:bCs/>
          <w:sz w:val="22"/>
          <w:szCs w:val="22"/>
        </w:rPr>
        <w:t>Áreas de conocimiento de la Carrera</w:t>
      </w:r>
    </w:p>
    <w:p w:rsidR="00E5137B" w:rsidRDefault="00E5137B" w:rsidP="00A333E3">
      <w:pPr>
        <w:jc w:val="both"/>
        <w:rPr>
          <w:rFonts w:ascii="Arial" w:hAnsi="Arial" w:cs="Arial"/>
          <w:sz w:val="22"/>
          <w:szCs w:val="22"/>
        </w:rPr>
      </w:pPr>
      <w:r w:rsidRPr="00A333E3">
        <w:rPr>
          <w:rFonts w:ascii="Arial" w:hAnsi="Arial" w:cs="Arial"/>
          <w:sz w:val="22"/>
          <w:szCs w:val="22"/>
        </w:rPr>
        <w:t xml:space="preserve">La carrera se organiza con una estructura académica que parte de la Arquitectura como eje central y define como líneas prioritarias para la formación de los futuros doctores: el Área de Proyecto y Morfología Arquitectónica, el Área de Tecnología y Acondicionamiento Ambiental, el Área de Hábitat y Urbanismo y el Área de Historia, Crítica y Patrimonio. El enfoque posibilita al doctorando potenciar sus conocimientos y su creatividad en el marco de la especificidad deseada, a partir de un espectro disciplinar amplio con el máximo nivel académico y científico. </w:t>
      </w:r>
    </w:p>
    <w:p w:rsidR="00E5137B" w:rsidRPr="00A333E3" w:rsidRDefault="00E5137B" w:rsidP="00A333E3">
      <w:pPr>
        <w:spacing w:before="120"/>
        <w:jc w:val="both"/>
        <w:rPr>
          <w:rFonts w:ascii="Arial" w:hAnsi="Arial" w:cs="Arial"/>
          <w:b/>
          <w:bCs/>
          <w:sz w:val="22"/>
          <w:szCs w:val="22"/>
        </w:rPr>
      </w:pPr>
      <w:r w:rsidRPr="00A333E3">
        <w:rPr>
          <w:rFonts w:ascii="Arial" w:hAnsi="Arial" w:cs="Arial"/>
          <w:b/>
          <w:bCs/>
          <w:sz w:val="22"/>
          <w:szCs w:val="22"/>
        </w:rPr>
        <w:t xml:space="preserve">MODALIDAD DE LA CARRERA </w:t>
      </w:r>
    </w:p>
    <w:p w:rsidR="00E5137B" w:rsidRPr="00A333E3" w:rsidRDefault="00E5137B" w:rsidP="00A333E3">
      <w:pPr>
        <w:jc w:val="both"/>
        <w:rPr>
          <w:rFonts w:ascii="Arial" w:hAnsi="Arial" w:cs="Arial"/>
          <w:sz w:val="22"/>
          <w:szCs w:val="22"/>
        </w:rPr>
      </w:pPr>
      <w:r w:rsidRPr="00A333E3">
        <w:rPr>
          <w:rFonts w:ascii="Arial" w:hAnsi="Arial" w:cs="Arial"/>
          <w:sz w:val="22"/>
          <w:szCs w:val="22"/>
        </w:rPr>
        <w:t>La carrera es de tipo presencial, acorde a las actividades curriculares previstas en el Plan de Estudios (cursos, seminarios, talleres u otros espacios académicos).</w:t>
      </w:r>
    </w:p>
    <w:p w:rsidR="00E5137B" w:rsidRPr="00A333E3" w:rsidRDefault="00E5137B" w:rsidP="00A333E3">
      <w:pPr>
        <w:jc w:val="both"/>
        <w:rPr>
          <w:rFonts w:ascii="Arial" w:hAnsi="Arial" w:cs="Arial"/>
          <w:sz w:val="22"/>
          <w:szCs w:val="22"/>
        </w:rPr>
      </w:pPr>
      <w:r w:rsidRPr="00A333E3">
        <w:rPr>
          <w:rFonts w:ascii="Arial" w:hAnsi="Arial" w:cs="Arial"/>
          <w:sz w:val="22"/>
          <w:szCs w:val="22"/>
        </w:rPr>
        <w:t xml:space="preserve">El Doctorado en Arquitectura es una Carrera Institucional que pertenece a la Universidad Nacional de Tucumán. </w:t>
      </w:r>
    </w:p>
    <w:p w:rsidR="00E5137B" w:rsidRPr="00A333E3" w:rsidRDefault="00E5137B" w:rsidP="00A333E3">
      <w:pPr>
        <w:tabs>
          <w:tab w:val="left" w:pos="567"/>
        </w:tabs>
        <w:spacing w:before="120"/>
        <w:jc w:val="both"/>
        <w:rPr>
          <w:rFonts w:ascii="Arial" w:hAnsi="Arial" w:cs="Arial"/>
          <w:b/>
          <w:bCs/>
          <w:sz w:val="22"/>
          <w:szCs w:val="22"/>
        </w:rPr>
      </w:pPr>
      <w:r w:rsidRPr="00A333E3">
        <w:rPr>
          <w:rFonts w:ascii="Arial" w:hAnsi="Arial" w:cs="Arial"/>
          <w:b/>
          <w:bCs/>
          <w:sz w:val="22"/>
          <w:szCs w:val="22"/>
        </w:rPr>
        <w:t>ORGANIZACIÓN Y DESARROLLO DE LA CARRERA</w:t>
      </w:r>
    </w:p>
    <w:p w:rsidR="00E5137B" w:rsidRPr="00A333E3" w:rsidRDefault="00E5137B" w:rsidP="00A333E3">
      <w:pPr>
        <w:jc w:val="both"/>
        <w:rPr>
          <w:rFonts w:ascii="Arial" w:hAnsi="Arial" w:cs="Arial"/>
          <w:sz w:val="22"/>
          <w:szCs w:val="22"/>
        </w:rPr>
      </w:pPr>
      <w:r w:rsidRPr="00A333E3">
        <w:rPr>
          <w:rFonts w:ascii="Arial" w:hAnsi="Arial" w:cs="Arial"/>
          <w:sz w:val="22"/>
          <w:szCs w:val="22"/>
        </w:rPr>
        <w:t xml:space="preserve">La estructura del Plan de Estudios, con un total de 400 horas, se organiza en dos Ciclos y el desarrollo de la Tesis.  </w:t>
      </w:r>
    </w:p>
    <w:p w:rsidR="00E5137B" w:rsidRPr="00A333E3" w:rsidRDefault="00E5137B" w:rsidP="00A333E3">
      <w:pPr>
        <w:jc w:val="both"/>
        <w:rPr>
          <w:rFonts w:ascii="Arial" w:hAnsi="Arial" w:cs="Arial"/>
          <w:sz w:val="22"/>
          <w:szCs w:val="22"/>
        </w:rPr>
      </w:pPr>
      <w:r w:rsidRPr="00A333E3">
        <w:rPr>
          <w:rFonts w:ascii="Arial" w:hAnsi="Arial" w:cs="Arial"/>
          <w:sz w:val="22"/>
          <w:szCs w:val="22"/>
        </w:rPr>
        <w:t xml:space="preserve">Ciclo I.  Cursado de materias de formación general de carácter obligatorio establecidas por la Carrera, con un mínimo de 160 horas. </w:t>
      </w:r>
    </w:p>
    <w:p w:rsidR="00E5137B" w:rsidRPr="00A333E3" w:rsidRDefault="00E5137B" w:rsidP="00A333E3">
      <w:pPr>
        <w:jc w:val="both"/>
        <w:rPr>
          <w:rFonts w:ascii="Arial" w:hAnsi="Arial" w:cs="Arial"/>
          <w:sz w:val="22"/>
          <w:szCs w:val="22"/>
        </w:rPr>
      </w:pPr>
      <w:r w:rsidRPr="00A333E3">
        <w:rPr>
          <w:rFonts w:ascii="Arial" w:hAnsi="Arial" w:cs="Arial"/>
          <w:sz w:val="22"/>
          <w:szCs w:val="22"/>
        </w:rPr>
        <w:t>Ciclo II. Cursado de materias de formación específica, con un mínimo de 240 horas, seleccionadas por el estudiante entre la oferta de cursos que ofrece esta u otra universidad. Cada doctorando, con el apoyo de su Comisión de Supervisión, organiza en el Ciclo II, un itinerario personal con el fin de fortalecer y profundizar su formación en el área de conocimiento específico del tema de su tesis.</w:t>
      </w:r>
    </w:p>
    <w:p w:rsidR="00E5137B" w:rsidRPr="00A333E3" w:rsidRDefault="00E5137B" w:rsidP="00A333E3">
      <w:pPr>
        <w:jc w:val="both"/>
        <w:rPr>
          <w:rFonts w:ascii="Arial" w:hAnsi="Arial" w:cs="Arial"/>
          <w:sz w:val="22"/>
          <w:szCs w:val="22"/>
        </w:rPr>
      </w:pPr>
      <w:r w:rsidRPr="00A333E3">
        <w:rPr>
          <w:rFonts w:ascii="Arial" w:hAnsi="Arial" w:cs="Arial"/>
          <w:sz w:val="22"/>
          <w:szCs w:val="22"/>
        </w:rPr>
        <w:t xml:space="preserve">Desarrollo de la Tesis. Se realizará de acuerdo al Reglamento General de Estudios de Postgrado de la UNT y a lo establecido en el Reglamento de funcionamiento de la carrera. </w:t>
      </w:r>
    </w:p>
    <w:p w:rsidR="00E5137B" w:rsidRPr="00A333E3" w:rsidRDefault="00E5137B" w:rsidP="00A333E3">
      <w:pPr>
        <w:spacing w:before="120"/>
        <w:jc w:val="both"/>
        <w:rPr>
          <w:rFonts w:ascii="Arial" w:hAnsi="Arial" w:cs="Arial"/>
          <w:b/>
          <w:sz w:val="22"/>
          <w:szCs w:val="22"/>
        </w:rPr>
      </w:pPr>
      <w:r w:rsidRPr="00A333E3">
        <w:rPr>
          <w:rFonts w:ascii="Arial" w:hAnsi="Arial" w:cs="Arial"/>
          <w:b/>
          <w:sz w:val="22"/>
          <w:szCs w:val="22"/>
        </w:rPr>
        <w:t xml:space="preserve">Modalidad de dictado </w:t>
      </w:r>
    </w:p>
    <w:p w:rsidR="00E5137B" w:rsidRDefault="00E5137B" w:rsidP="00A333E3">
      <w:pPr>
        <w:jc w:val="both"/>
        <w:rPr>
          <w:rFonts w:ascii="Arial" w:hAnsi="Arial" w:cs="Arial"/>
          <w:sz w:val="22"/>
          <w:szCs w:val="22"/>
        </w:rPr>
      </w:pPr>
      <w:r w:rsidRPr="00A333E3">
        <w:rPr>
          <w:rFonts w:ascii="Arial" w:hAnsi="Arial" w:cs="Arial"/>
          <w:sz w:val="22"/>
          <w:szCs w:val="22"/>
        </w:rPr>
        <w:t>Se propone un dictado del Ciclo I de modo concentrado en cuatro encuentros</w:t>
      </w:r>
      <w:r>
        <w:rPr>
          <w:rFonts w:ascii="Arial" w:hAnsi="Arial" w:cs="Arial"/>
          <w:sz w:val="22"/>
          <w:szCs w:val="22"/>
        </w:rPr>
        <w:t xml:space="preserve"> de dos cursos por semana. </w:t>
      </w:r>
    </w:p>
    <w:p w:rsidR="00E5137B" w:rsidRPr="00F552EB" w:rsidRDefault="00E5137B" w:rsidP="00A333E3">
      <w:pPr>
        <w:spacing w:before="120"/>
        <w:jc w:val="both"/>
        <w:rPr>
          <w:rFonts w:ascii="Arial" w:hAnsi="Arial" w:cs="Arial"/>
          <w:b/>
          <w:sz w:val="22"/>
          <w:szCs w:val="22"/>
        </w:rPr>
      </w:pPr>
      <w:r w:rsidRPr="00F552EB">
        <w:rPr>
          <w:rFonts w:ascii="Arial" w:hAnsi="Arial" w:cs="Arial"/>
          <w:b/>
          <w:sz w:val="22"/>
          <w:szCs w:val="22"/>
        </w:rPr>
        <w:t>Fechas importantes a considerar</w:t>
      </w:r>
    </w:p>
    <w:tbl>
      <w:tblPr>
        <w:tblW w:w="6853" w:type="dxa"/>
        <w:tblInd w:w="832" w:type="dxa"/>
        <w:tblCellMar>
          <w:left w:w="70" w:type="dxa"/>
          <w:right w:w="70" w:type="dxa"/>
        </w:tblCellMar>
        <w:tblLook w:val="0000"/>
      </w:tblPr>
      <w:tblGrid>
        <w:gridCol w:w="3918"/>
        <w:gridCol w:w="2935"/>
      </w:tblGrid>
      <w:tr w:rsidR="00E5137B" w:rsidRPr="00A333E3" w:rsidTr="003B242C">
        <w:trPr>
          <w:trHeight w:val="300"/>
        </w:trPr>
        <w:tc>
          <w:tcPr>
            <w:tcW w:w="3918" w:type="dxa"/>
            <w:tcBorders>
              <w:top w:val="single" w:sz="8" w:space="0" w:color="auto"/>
              <w:left w:val="single" w:sz="8" w:space="0" w:color="auto"/>
              <w:bottom w:val="single" w:sz="4" w:space="0" w:color="auto"/>
              <w:right w:val="single" w:sz="4" w:space="0" w:color="auto"/>
            </w:tcBorders>
            <w:noWrap/>
            <w:vAlign w:val="bottom"/>
          </w:tcPr>
          <w:p w:rsidR="00E5137B" w:rsidRPr="00A333E3" w:rsidRDefault="00E5137B" w:rsidP="004405D7">
            <w:pPr>
              <w:suppressAutoHyphens w:val="0"/>
              <w:jc w:val="both"/>
              <w:rPr>
                <w:rFonts w:ascii="Arial" w:hAnsi="Arial" w:cs="Arial"/>
                <w:lang w:eastAsia="es-ES"/>
              </w:rPr>
            </w:pPr>
            <w:r w:rsidRPr="00A333E3">
              <w:rPr>
                <w:rFonts w:ascii="Arial" w:hAnsi="Arial" w:cs="Arial"/>
                <w:sz w:val="22"/>
                <w:szCs w:val="22"/>
                <w:lang w:eastAsia="es-ES"/>
              </w:rPr>
              <w:t>Pre-admisión</w:t>
            </w:r>
          </w:p>
        </w:tc>
        <w:tc>
          <w:tcPr>
            <w:tcW w:w="2935" w:type="dxa"/>
            <w:tcBorders>
              <w:top w:val="single" w:sz="8" w:space="0" w:color="auto"/>
              <w:left w:val="nil"/>
              <w:bottom w:val="single" w:sz="4" w:space="0" w:color="auto"/>
              <w:right w:val="single" w:sz="8" w:space="0" w:color="auto"/>
            </w:tcBorders>
            <w:noWrap/>
            <w:vAlign w:val="center"/>
          </w:tcPr>
          <w:p w:rsidR="00E5137B" w:rsidRPr="00A333E3" w:rsidRDefault="00E5137B" w:rsidP="003B242C">
            <w:pPr>
              <w:suppressAutoHyphens w:val="0"/>
              <w:jc w:val="center"/>
              <w:rPr>
                <w:rFonts w:ascii="Arial" w:hAnsi="Arial" w:cs="Arial"/>
                <w:lang w:eastAsia="es-ES"/>
              </w:rPr>
            </w:pPr>
            <w:r>
              <w:rPr>
                <w:rFonts w:ascii="Arial" w:hAnsi="Arial" w:cs="Arial"/>
                <w:sz w:val="22"/>
                <w:szCs w:val="22"/>
                <w:lang w:val="es-AR" w:eastAsia="es-ES"/>
              </w:rPr>
              <w:t xml:space="preserve">08/02 </w:t>
            </w:r>
            <w:r w:rsidRPr="00A333E3">
              <w:rPr>
                <w:rFonts w:ascii="Arial" w:hAnsi="Arial" w:cs="Arial"/>
                <w:sz w:val="22"/>
                <w:szCs w:val="22"/>
                <w:lang w:val="es-AR" w:eastAsia="es-ES"/>
              </w:rPr>
              <w:t xml:space="preserve">al </w:t>
            </w:r>
            <w:r>
              <w:rPr>
                <w:rFonts w:ascii="Arial" w:hAnsi="Arial" w:cs="Arial"/>
                <w:sz w:val="22"/>
                <w:szCs w:val="22"/>
                <w:lang w:val="es-AR" w:eastAsia="es-ES"/>
              </w:rPr>
              <w:t>03/03</w:t>
            </w:r>
            <w:r w:rsidRPr="00A333E3">
              <w:rPr>
                <w:rFonts w:ascii="Arial" w:hAnsi="Arial" w:cs="Arial"/>
                <w:sz w:val="22"/>
                <w:szCs w:val="22"/>
                <w:lang w:val="es-AR" w:eastAsia="es-ES"/>
              </w:rPr>
              <w:t xml:space="preserve"> de </w:t>
            </w:r>
            <w:r>
              <w:rPr>
                <w:rFonts w:ascii="Arial" w:hAnsi="Arial" w:cs="Arial"/>
                <w:sz w:val="22"/>
                <w:szCs w:val="22"/>
                <w:lang w:val="es-AR" w:eastAsia="es-ES"/>
              </w:rPr>
              <w:t>2017</w:t>
            </w:r>
          </w:p>
        </w:tc>
      </w:tr>
      <w:tr w:rsidR="00E5137B" w:rsidRPr="00A333E3" w:rsidTr="00A333E3">
        <w:trPr>
          <w:trHeight w:val="300"/>
        </w:trPr>
        <w:tc>
          <w:tcPr>
            <w:tcW w:w="6853" w:type="dxa"/>
            <w:gridSpan w:val="2"/>
            <w:tcBorders>
              <w:top w:val="single" w:sz="4" w:space="0" w:color="auto"/>
              <w:left w:val="single" w:sz="8" w:space="0" w:color="auto"/>
              <w:bottom w:val="single" w:sz="4" w:space="0" w:color="auto"/>
              <w:right w:val="single" w:sz="8" w:space="0" w:color="000000"/>
            </w:tcBorders>
            <w:shd w:val="clear" w:color="auto" w:fill="C0C0C0"/>
            <w:noWrap/>
            <w:vAlign w:val="bottom"/>
          </w:tcPr>
          <w:p w:rsidR="00E5137B" w:rsidRPr="00A333E3" w:rsidRDefault="00E5137B" w:rsidP="004405D7">
            <w:pPr>
              <w:suppressAutoHyphens w:val="0"/>
              <w:jc w:val="both"/>
              <w:rPr>
                <w:rFonts w:ascii="Arial" w:hAnsi="Arial" w:cs="Arial"/>
                <w:lang w:eastAsia="es-ES"/>
              </w:rPr>
            </w:pPr>
            <w:r w:rsidRPr="00A333E3">
              <w:rPr>
                <w:rFonts w:ascii="Arial" w:hAnsi="Arial" w:cs="Arial"/>
                <w:sz w:val="22"/>
                <w:szCs w:val="22"/>
                <w:lang w:eastAsia="es-ES"/>
              </w:rPr>
              <w:t>Acto de Apertura - Marzo 2017</w:t>
            </w:r>
          </w:p>
        </w:tc>
      </w:tr>
      <w:tr w:rsidR="00E5137B" w:rsidRPr="00A333E3" w:rsidTr="003B242C">
        <w:trPr>
          <w:trHeight w:val="300"/>
        </w:trPr>
        <w:tc>
          <w:tcPr>
            <w:tcW w:w="3918" w:type="dxa"/>
            <w:tcBorders>
              <w:top w:val="nil"/>
              <w:left w:val="single" w:sz="8" w:space="0" w:color="auto"/>
              <w:bottom w:val="single" w:sz="4" w:space="0" w:color="auto"/>
              <w:right w:val="single" w:sz="4" w:space="0" w:color="auto"/>
            </w:tcBorders>
            <w:noWrap/>
            <w:vAlign w:val="bottom"/>
          </w:tcPr>
          <w:p w:rsidR="00E5137B" w:rsidRPr="00A333E3" w:rsidRDefault="00E5137B" w:rsidP="003E16A2">
            <w:pPr>
              <w:suppressAutoHyphens w:val="0"/>
              <w:rPr>
                <w:rFonts w:ascii="Arial" w:hAnsi="Arial" w:cs="Arial"/>
                <w:lang w:eastAsia="es-ES"/>
              </w:rPr>
            </w:pPr>
            <w:r w:rsidRPr="00A333E3">
              <w:rPr>
                <w:rFonts w:ascii="Arial" w:hAnsi="Arial" w:cs="Arial"/>
                <w:sz w:val="22"/>
                <w:szCs w:val="22"/>
                <w:lang w:eastAsia="es-ES"/>
              </w:rPr>
              <w:t>Admisión</w:t>
            </w:r>
            <w:r>
              <w:rPr>
                <w:rFonts w:ascii="Arial" w:hAnsi="Arial" w:cs="Arial"/>
                <w:sz w:val="22"/>
                <w:szCs w:val="22"/>
                <w:lang w:eastAsia="es-ES"/>
              </w:rPr>
              <w:t xml:space="preserve"> (presentación de documentación)</w:t>
            </w:r>
          </w:p>
        </w:tc>
        <w:tc>
          <w:tcPr>
            <w:tcW w:w="2935" w:type="dxa"/>
            <w:tcBorders>
              <w:top w:val="nil"/>
              <w:left w:val="nil"/>
              <w:bottom w:val="single" w:sz="4" w:space="0" w:color="auto"/>
              <w:right w:val="single" w:sz="8" w:space="0" w:color="auto"/>
            </w:tcBorders>
            <w:noWrap/>
            <w:vAlign w:val="center"/>
          </w:tcPr>
          <w:p w:rsidR="00E5137B" w:rsidRPr="00A333E3" w:rsidRDefault="00E5137B" w:rsidP="003B242C">
            <w:pPr>
              <w:suppressAutoHyphens w:val="0"/>
              <w:jc w:val="center"/>
              <w:rPr>
                <w:rFonts w:ascii="Arial" w:hAnsi="Arial" w:cs="Arial"/>
                <w:lang w:eastAsia="es-ES"/>
              </w:rPr>
            </w:pPr>
            <w:r>
              <w:rPr>
                <w:rFonts w:ascii="Arial" w:hAnsi="Arial" w:cs="Arial"/>
                <w:sz w:val="22"/>
                <w:szCs w:val="22"/>
                <w:lang w:val="es-AR" w:eastAsia="es-ES"/>
              </w:rPr>
              <w:t>0</w:t>
            </w:r>
            <w:r w:rsidRPr="00A333E3">
              <w:rPr>
                <w:rFonts w:ascii="Arial" w:hAnsi="Arial" w:cs="Arial"/>
                <w:sz w:val="22"/>
                <w:szCs w:val="22"/>
                <w:lang w:val="es-AR" w:eastAsia="es-ES"/>
              </w:rPr>
              <w:t>7</w:t>
            </w:r>
            <w:r>
              <w:rPr>
                <w:rFonts w:ascii="Arial" w:hAnsi="Arial" w:cs="Arial"/>
                <w:sz w:val="22"/>
                <w:szCs w:val="22"/>
                <w:lang w:val="es-AR" w:eastAsia="es-ES"/>
              </w:rPr>
              <w:t>/03</w:t>
            </w:r>
            <w:r w:rsidRPr="00A333E3">
              <w:rPr>
                <w:rFonts w:ascii="Arial" w:hAnsi="Arial" w:cs="Arial"/>
                <w:sz w:val="22"/>
                <w:szCs w:val="22"/>
                <w:lang w:val="es-AR" w:eastAsia="es-ES"/>
              </w:rPr>
              <w:t xml:space="preserve"> al 18</w:t>
            </w:r>
            <w:r>
              <w:rPr>
                <w:rFonts w:ascii="Arial" w:hAnsi="Arial" w:cs="Arial"/>
                <w:sz w:val="22"/>
                <w:szCs w:val="22"/>
                <w:lang w:val="es-AR" w:eastAsia="es-ES"/>
              </w:rPr>
              <w:t>/03</w:t>
            </w:r>
            <w:r w:rsidRPr="00A333E3">
              <w:rPr>
                <w:rFonts w:ascii="Arial" w:hAnsi="Arial" w:cs="Arial"/>
                <w:sz w:val="22"/>
                <w:szCs w:val="22"/>
                <w:lang w:val="es-AR" w:eastAsia="es-ES"/>
              </w:rPr>
              <w:t xml:space="preserve"> de 2017</w:t>
            </w:r>
          </w:p>
        </w:tc>
      </w:tr>
      <w:tr w:rsidR="00E5137B" w:rsidRPr="00A333E3" w:rsidTr="003B242C">
        <w:trPr>
          <w:trHeight w:val="300"/>
        </w:trPr>
        <w:tc>
          <w:tcPr>
            <w:tcW w:w="3918" w:type="dxa"/>
            <w:tcBorders>
              <w:top w:val="nil"/>
              <w:left w:val="single" w:sz="8" w:space="0" w:color="auto"/>
              <w:bottom w:val="single" w:sz="4" w:space="0" w:color="auto"/>
              <w:right w:val="single" w:sz="4" w:space="0" w:color="auto"/>
            </w:tcBorders>
            <w:noWrap/>
            <w:vAlign w:val="bottom"/>
          </w:tcPr>
          <w:p w:rsidR="00E5137B" w:rsidRPr="00A333E3" w:rsidRDefault="00E5137B" w:rsidP="003B242C">
            <w:pPr>
              <w:suppressAutoHyphens w:val="0"/>
              <w:rPr>
                <w:rFonts w:ascii="Arial" w:hAnsi="Arial" w:cs="Arial"/>
                <w:lang w:eastAsia="es-ES"/>
              </w:rPr>
            </w:pPr>
            <w:r w:rsidRPr="00A333E3">
              <w:rPr>
                <w:rFonts w:ascii="Arial" w:hAnsi="Arial" w:cs="Arial"/>
                <w:sz w:val="22"/>
                <w:szCs w:val="22"/>
                <w:lang w:eastAsia="es-ES"/>
              </w:rPr>
              <w:t xml:space="preserve">Evaluación de </w:t>
            </w:r>
            <w:r>
              <w:rPr>
                <w:rFonts w:ascii="Arial" w:hAnsi="Arial" w:cs="Arial"/>
                <w:sz w:val="22"/>
                <w:szCs w:val="22"/>
                <w:lang w:eastAsia="es-ES"/>
              </w:rPr>
              <w:t>documentación</w:t>
            </w:r>
            <w:r w:rsidRPr="00A333E3">
              <w:rPr>
                <w:rFonts w:ascii="Arial" w:hAnsi="Arial" w:cs="Arial"/>
                <w:sz w:val="22"/>
                <w:szCs w:val="22"/>
                <w:lang w:eastAsia="es-ES"/>
              </w:rPr>
              <w:t xml:space="preserve"> </w:t>
            </w:r>
            <w:r>
              <w:rPr>
                <w:rFonts w:ascii="Arial" w:hAnsi="Arial" w:cs="Arial"/>
                <w:sz w:val="22"/>
                <w:szCs w:val="22"/>
                <w:lang w:eastAsia="es-ES"/>
              </w:rPr>
              <w:t xml:space="preserve">y </w:t>
            </w:r>
            <w:r w:rsidRPr="00A333E3">
              <w:rPr>
                <w:rFonts w:ascii="Arial" w:hAnsi="Arial" w:cs="Arial"/>
                <w:sz w:val="22"/>
                <w:szCs w:val="22"/>
                <w:lang w:eastAsia="es-ES"/>
              </w:rPr>
              <w:t>antecedentes</w:t>
            </w:r>
          </w:p>
        </w:tc>
        <w:tc>
          <w:tcPr>
            <w:tcW w:w="2935" w:type="dxa"/>
            <w:tcBorders>
              <w:top w:val="nil"/>
              <w:left w:val="nil"/>
              <w:bottom w:val="single" w:sz="4" w:space="0" w:color="auto"/>
              <w:right w:val="single" w:sz="8" w:space="0" w:color="auto"/>
            </w:tcBorders>
            <w:noWrap/>
            <w:vAlign w:val="center"/>
          </w:tcPr>
          <w:p w:rsidR="00E5137B" w:rsidRPr="00A333E3" w:rsidRDefault="00E5137B" w:rsidP="003B242C">
            <w:pPr>
              <w:suppressAutoHyphens w:val="0"/>
              <w:jc w:val="center"/>
              <w:rPr>
                <w:rFonts w:ascii="Arial" w:hAnsi="Arial" w:cs="Arial"/>
                <w:lang w:eastAsia="es-ES"/>
              </w:rPr>
            </w:pPr>
            <w:r>
              <w:rPr>
                <w:rFonts w:ascii="Arial" w:hAnsi="Arial" w:cs="Arial"/>
                <w:sz w:val="22"/>
                <w:szCs w:val="22"/>
                <w:lang w:val="es-AR" w:eastAsia="es-ES"/>
              </w:rPr>
              <w:t>21/03</w:t>
            </w:r>
            <w:r w:rsidRPr="00A333E3">
              <w:rPr>
                <w:rFonts w:ascii="Arial" w:hAnsi="Arial" w:cs="Arial"/>
                <w:sz w:val="22"/>
                <w:szCs w:val="22"/>
                <w:lang w:val="es-AR" w:eastAsia="es-ES"/>
              </w:rPr>
              <w:t xml:space="preserve"> al </w:t>
            </w:r>
            <w:r>
              <w:rPr>
                <w:rFonts w:ascii="Arial" w:hAnsi="Arial" w:cs="Arial"/>
                <w:sz w:val="22"/>
                <w:szCs w:val="22"/>
                <w:lang w:val="es-AR" w:eastAsia="es-ES"/>
              </w:rPr>
              <w:t xml:space="preserve">07/04 de </w:t>
            </w:r>
            <w:r w:rsidRPr="00A333E3">
              <w:rPr>
                <w:rFonts w:ascii="Arial" w:hAnsi="Arial" w:cs="Arial"/>
                <w:sz w:val="22"/>
                <w:szCs w:val="22"/>
                <w:lang w:val="es-AR" w:eastAsia="es-ES"/>
              </w:rPr>
              <w:t>2017</w:t>
            </w:r>
          </w:p>
        </w:tc>
      </w:tr>
      <w:tr w:rsidR="00E5137B" w:rsidRPr="00A333E3" w:rsidTr="003B242C">
        <w:trPr>
          <w:trHeight w:val="315"/>
        </w:trPr>
        <w:tc>
          <w:tcPr>
            <w:tcW w:w="3918" w:type="dxa"/>
            <w:tcBorders>
              <w:top w:val="nil"/>
              <w:left w:val="single" w:sz="8" w:space="0" w:color="auto"/>
              <w:bottom w:val="single" w:sz="4" w:space="0" w:color="auto"/>
              <w:right w:val="single" w:sz="4" w:space="0" w:color="auto"/>
            </w:tcBorders>
            <w:noWrap/>
            <w:vAlign w:val="bottom"/>
          </w:tcPr>
          <w:p w:rsidR="00E5137B" w:rsidRDefault="00E5137B" w:rsidP="003B242C">
            <w:pPr>
              <w:suppressAutoHyphens w:val="0"/>
              <w:rPr>
                <w:rFonts w:ascii="Arial" w:hAnsi="Arial" w:cs="Arial"/>
                <w:sz w:val="22"/>
                <w:szCs w:val="22"/>
                <w:lang w:eastAsia="es-ES"/>
              </w:rPr>
            </w:pPr>
            <w:r>
              <w:rPr>
                <w:rFonts w:ascii="Arial" w:hAnsi="Arial" w:cs="Arial"/>
                <w:sz w:val="22"/>
                <w:szCs w:val="22"/>
                <w:lang w:eastAsia="es-ES"/>
              </w:rPr>
              <w:t xml:space="preserve">Comunicación de admitidos en 2 categorías: </w:t>
            </w:r>
          </w:p>
          <w:p w:rsidR="00E5137B" w:rsidRDefault="00E5137B" w:rsidP="003B242C">
            <w:pPr>
              <w:suppressAutoHyphens w:val="0"/>
              <w:rPr>
                <w:rFonts w:ascii="Arial" w:hAnsi="Arial" w:cs="Arial"/>
                <w:sz w:val="22"/>
                <w:szCs w:val="22"/>
                <w:lang w:eastAsia="es-ES"/>
              </w:rPr>
            </w:pPr>
            <w:r>
              <w:rPr>
                <w:rFonts w:ascii="Arial" w:hAnsi="Arial" w:cs="Arial"/>
                <w:sz w:val="22"/>
                <w:szCs w:val="22"/>
                <w:lang w:eastAsia="es-ES"/>
              </w:rPr>
              <w:t>-Ingreso directo</w:t>
            </w:r>
          </w:p>
          <w:p w:rsidR="00E5137B" w:rsidRPr="00A333E3" w:rsidRDefault="00E5137B" w:rsidP="003B242C">
            <w:pPr>
              <w:suppressAutoHyphens w:val="0"/>
              <w:rPr>
                <w:rFonts w:ascii="Arial" w:hAnsi="Arial" w:cs="Arial"/>
                <w:sz w:val="22"/>
                <w:szCs w:val="22"/>
                <w:lang w:eastAsia="es-ES"/>
              </w:rPr>
            </w:pPr>
            <w:r>
              <w:rPr>
                <w:rFonts w:ascii="Arial" w:hAnsi="Arial" w:cs="Arial"/>
                <w:sz w:val="22"/>
                <w:szCs w:val="22"/>
                <w:lang w:eastAsia="es-ES"/>
              </w:rPr>
              <w:t xml:space="preserve">- Cursantes de seminario introductorio </w:t>
            </w:r>
          </w:p>
        </w:tc>
        <w:tc>
          <w:tcPr>
            <w:tcW w:w="2935" w:type="dxa"/>
            <w:tcBorders>
              <w:top w:val="nil"/>
              <w:left w:val="nil"/>
              <w:bottom w:val="single" w:sz="4" w:space="0" w:color="auto"/>
              <w:right w:val="single" w:sz="8" w:space="0" w:color="auto"/>
            </w:tcBorders>
            <w:noWrap/>
            <w:vAlign w:val="center"/>
          </w:tcPr>
          <w:p w:rsidR="00E5137B" w:rsidRPr="00A333E3" w:rsidRDefault="00E5137B" w:rsidP="003B242C">
            <w:pPr>
              <w:suppressAutoHyphens w:val="0"/>
              <w:jc w:val="center"/>
              <w:rPr>
                <w:rFonts w:ascii="Arial" w:hAnsi="Arial" w:cs="Arial"/>
                <w:sz w:val="22"/>
                <w:szCs w:val="22"/>
                <w:lang w:val="es-AR" w:eastAsia="es-ES"/>
              </w:rPr>
            </w:pPr>
            <w:r>
              <w:rPr>
                <w:rFonts w:ascii="Arial" w:hAnsi="Arial" w:cs="Arial"/>
                <w:sz w:val="22"/>
                <w:szCs w:val="22"/>
                <w:lang w:val="es-AR" w:eastAsia="es-ES"/>
              </w:rPr>
              <w:t>10/04 al 21/04 de 2017</w:t>
            </w:r>
          </w:p>
        </w:tc>
      </w:tr>
      <w:tr w:rsidR="00E5137B" w:rsidRPr="00A333E3" w:rsidTr="003B242C">
        <w:trPr>
          <w:trHeight w:val="315"/>
        </w:trPr>
        <w:tc>
          <w:tcPr>
            <w:tcW w:w="3918" w:type="dxa"/>
            <w:tcBorders>
              <w:top w:val="nil"/>
              <w:left w:val="single" w:sz="8" w:space="0" w:color="auto"/>
              <w:bottom w:val="single" w:sz="4" w:space="0" w:color="auto"/>
              <w:right w:val="single" w:sz="4" w:space="0" w:color="auto"/>
            </w:tcBorders>
            <w:noWrap/>
            <w:vAlign w:val="bottom"/>
          </w:tcPr>
          <w:p w:rsidR="00E5137B" w:rsidRPr="00A333E3" w:rsidRDefault="00E5137B" w:rsidP="004405D7">
            <w:pPr>
              <w:suppressAutoHyphens w:val="0"/>
              <w:jc w:val="both"/>
              <w:rPr>
                <w:rFonts w:ascii="Arial" w:hAnsi="Arial" w:cs="Arial"/>
                <w:lang w:eastAsia="es-ES"/>
              </w:rPr>
            </w:pPr>
            <w:r w:rsidRPr="00A333E3">
              <w:rPr>
                <w:rFonts w:ascii="Arial" w:hAnsi="Arial" w:cs="Arial"/>
                <w:sz w:val="22"/>
                <w:szCs w:val="22"/>
                <w:lang w:eastAsia="es-ES"/>
              </w:rPr>
              <w:t>Seminario Introductorio</w:t>
            </w:r>
          </w:p>
        </w:tc>
        <w:tc>
          <w:tcPr>
            <w:tcW w:w="2935" w:type="dxa"/>
            <w:tcBorders>
              <w:top w:val="nil"/>
              <w:left w:val="nil"/>
              <w:bottom w:val="single" w:sz="4" w:space="0" w:color="auto"/>
              <w:right w:val="single" w:sz="8" w:space="0" w:color="auto"/>
            </w:tcBorders>
            <w:noWrap/>
            <w:vAlign w:val="center"/>
          </w:tcPr>
          <w:p w:rsidR="00E5137B" w:rsidRPr="00A333E3" w:rsidRDefault="00E5137B" w:rsidP="003B242C">
            <w:pPr>
              <w:suppressAutoHyphens w:val="0"/>
              <w:jc w:val="center"/>
              <w:rPr>
                <w:rFonts w:ascii="Arial" w:hAnsi="Arial" w:cs="Arial"/>
                <w:lang w:eastAsia="es-ES"/>
              </w:rPr>
            </w:pPr>
            <w:r w:rsidRPr="00A333E3">
              <w:rPr>
                <w:rFonts w:ascii="Arial" w:hAnsi="Arial" w:cs="Arial"/>
                <w:sz w:val="22"/>
                <w:szCs w:val="22"/>
                <w:lang w:val="es-AR" w:eastAsia="es-ES"/>
              </w:rPr>
              <w:t>26,27 y 28 de abril 2017</w:t>
            </w:r>
          </w:p>
        </w:tc>
      </w:tr>
    </w:tbl>
    <w:p w:rsidR="00E5137B" w:rsidRDefault="00E5137B" w:rsidP="00F552EB">
      <w:pPr>
        <w:jc w:val="both"/>
        <w:rPr>
          <w:rFonts w:ascii="Arial" w:hAnsi="Arial" w:cs="Arial"/>
          <w:b/>
          <w:sz w:val="22"/>
          <w:szCs w:val="22"/>
        </w:rPr>
      </w:pPr>
    </w:p>
    <w:p w:rsidR="00E5137B" w:rsidRPr="00F552EB" w:rsidRDefault="00E5137B" w:rsidP="00F552EB">
      <w:pPr>
        <w:jc w:val="both"/>
        <w:rPr>
          <w:rFonts w:ascii="Arial" w:hAnsi="Arial" w:cs="Arial"/>
          <w:b/>
          <w:sz w:val="22"/>
          <w:szCs w:val="22"/>
        </w:rPr>
      </w:pPr>
      <w:r w:rsidRPr="00F552EB">
        <w:rPr>
          <w:rFonts w:ascii="Arial" w:hAnsi="Arial" w:cs="Arial"/>
          <w:b/>
          <w:sz w:val="22"/>
          <w:szCs w:val="22"/>
        </w:rPr>
        <w:t>Costo</w:t>
      </w:r>
    </w:p>
    <w:p w:rsidR="00E5137B" w:rsidRDefault="00E5137B" w:rsidP="00F552EB">
      <w:pPr>
        <w:jc w:val="both"/>
        <w:rPr>
          <w:rFonts w:ascii="Arial" w:hAnsi="Arial" w:cs="Arial"/>
          <w:sz w:val="22"/>
          <w:szCs w:val="22"/>
        </w:rPr>
      </w:pPr>
      <w:r>
        <w:rPr>
          <w:rFonts w:ascii="Arial" w:hAnsi="Arial" w:cs="Arial"/>
          <w:sz w:val="22"/>
          <w:szCs w:val="22"/>
        </w:rPr>
        <w:t>Al momento de la Pre-admisión se abona una tasa de $500 (quinientos pesos).</w:t>
      </w:r>
    </w:p>
    <w:p w:rsidR="00E5137B" w:rsidRDefault="00E5137B" w:rsidP="00F552EB">
      <w:pPr>
        <w:jc w:val="both"/>
        <w:rPr>
          <w:rFonts w:ascii="Arial" w:hAnsi="Arial" w:cs="Arial"/>
          <w:sz w:val="22"/>
          <w:szCs w:val="22"/>
        </w:rPr>
      </w:pPr>
      <w:r>
        <w:rPr>
          <w:rFonts w:ascii="Arial" w:hAnsi="Arial" w:cs="Arial"/>
          <w:sz w:val="22"/>
          <w:szCs w:val="22"/>
        </w:rPr>
        <w:t xml:space="preserve">El costo total de la Carrera es de $ 60.000 (sesenta mil pesos) los cuales se abonaran a lo largo de los dos años de cursado. La modalidad de pago es a acordar. </w:t>
      </w:r>
    </w:p>
    <w:p w:rsidR="00E5137B" w:rsidRDefault="00E5137B" w:rsidP="00F552EB">
      <w:pPr>
        <w:jc w:val="both"/>
        <w:rPr>
          <w:rFonts w:ascii="Arial" w:hAnsi="Arial" w:cs="Arial"/>
          <w:sz w:val="22"/>
          <w:szCs w:val="22"/>
        </w:rPr>
      </w:pPr>
    </w:p>
    <w:p w:rsidR="00E5137B" w:rsidRPr="00F552EB" w:rsidRDefault="00E5137B" w:rsidP="00F552EB">
      <w:pPr>
        <w:jc w:val="both"/>
        <w:rPr>
          <w:rFonts w:ascii="Arial" w:hAnsi="Arial" w:cs="Arial"/>
          <w:b/>
          <w:sz w:val="22"/>
          <w:szCs w:val="22"/>
        </w:rPr>
      </w:pPr>
      <w:r w:rsidRPr="00F552EB">
        <w:rPr>
          <w:rFonts w:ascii="Arial" w:hAnsi="Arial" w:cs="Arial"/>
          <w:b/>
          <w:sz w:val="22"/>
          <w:szCs w:val="22"/>
        </w:rPr>
        <w:t xml:space="preserve">Para mayor informes dirigirse a </w:t>
      </w:r>
    </w:p>
    <w:p w:rsidR="00E5137B" w:rsidRPr="00F552EB" w:rsidRDefault="00E5137B" w:rsidP="00F552EB">
      <w:pPr>
        <w:jc w:val="both"/>
        <w:rPr>
          <w:rFonts w:ascii="Arial" w:hAnsi="Arial" w:cs="Arial"/>
          <w:b/>
          <w:sz w:val="22"/>
          <w:szCs w:val="22"/>
        </w:rPr>
      </w:pPr>
      <w:r w:rsidRPr="00F552EB">
        <w:rPr>
          <w:rFonts w:ascii="Arial" w:hAnsi="Arial" w:cs="Arial"/>
          <w:b/>
          <w:sz w:val="22"/>
          <w:szCs w:val="22"/>
        </w:rPr>
        <w:t xml:space="preserve">Secretaría de Posgrado-FAU-UNT. Av Kirchner 1800. </w:t>
      </w:r>
    </w:p>
    <w:p w:rsidR="00E5137B" w:rsidRPr="00F552EB" w:rsidRDefault="00E5137B" w:rsidP="00F552EB">
      <w:pPr>
        <w:jc w:val="both"/>
        <w:rPr>
          <w:rFonts w:ascii="Arial" w:hAnsi="Arial" w:cs="Arial"/>
          <w:b/>
          <w:sz w:val="22"/>
          <w:szCs w:val="22"/>
        </w:rPr>
      </w:pPr>
      <w:r w:rsidRPr="00F552EB">
        <w:rPr>
          <w:rFonts w:ascii="Arial" w:hAnsi="Arial" w:cs="Arial"/>
          <w:b/>
          <w:sz w:val="22"/>
          <w:szCs w:val="22"/>
        </w:rPr>
        <w:t xml:space="preserve">Tel: 381-4107541. </w:t>
      </w:r>
    </w:p>
    <w:p w:rsidR="00E5137B" w:rsidRPr="00F552EB" w:rsidRDefault="00E5137B" w:rsidP="00F552EB">
      <w:pPr>
        <w:jc w:val="both"/>
        <w:rPr>
          <w:rFonts w:ascii="Arial" w:hAnsi="Arial" w:cs="Arial"/>
          <w:b/>
          <w:sz w:val="22"/>
          <w:szCs w:val="22"/>
        </w:rPr>
      </w:pPr>
      <w:r w:rsidRPr="00F552EB">
        <w:rPr>
          <w:rFonts w:ascii="Arial" w:hAnsi="Arial" w:cs="Arial"/>
          <w:b/>
          <w:sz w:val="22"/>
          <w:szCs w:val="22"/>
        </w:rPr>
        <w:t xml:space="preserve">Mail: </w:t>
      </w:r>
      <w:hyperlink r:id="rId7" w:history="1">
        <w:r w:rsidRPr="00F552EB">
          <w:rPr>
            <w:rFonts w:ascii="Arial" w:hAnsi="Arial" w:cs="Arial"/>
            <w:b/>
            <w:sz w:val="22"/>
            <w:szCs w:val="22"/>
          </w:rPr>
          <w:t>postgrado.arq.tuc@herrera.unt.edu.ar</w:t>
        </w:r>
      </w:hyperlink>
    </w:p>
    <w:p w:rsidR="00E5137B" w:rsidRDefault="00E5137B" w:rsidP="00F552EB">
      <w:pPr>
        <w:jc w:val="both"/>
        <w:rPr>
          <w:rFonts w:ascii="Arial" w:hAnsi="Arial" w:cs="Arial"/>
          <w:b/>
          <w:sz w:val="22"/>
          <w:szCs w:val="22"/>
        </w:rPr>
      </w:pPr>
      <w:r w:rsidRPr="00F552EB">
        <w:rPr>
          <w:rFonts w:ascii="Arial" w:hAnsi="Arial" w:cs="Arial"/>
          <w:b/>
          <w:sz w:val="22"/>
          <w:szCs w:val="22"/>
        </w:rPr>
        <w:t xml:space="preserve">         doctoradofau2010@gmail.com</w:t>
      </w:r>
    </w:p>
    <w:p w:rsidR="00E5137B" w:rsidRDefault="00E5137B" w:rsidP="00F552EB">
      <w:pPr>
        <w:jc w:val="both"/>
        <w:rPr>
          <w:rFonts w:ascii="Arial" w:hAnsi="Arial" w:cs="Arial"/>
          <w:b/>
          <w:sz w:val="22"/>
          <w:szCs w:val="22"/>
        </w:rPr>
      </w:pPr>
    </w:p>
    <w:p w:rsidR="00E5137B" w:rsidRPr="00F552EB" w:rsidRDefault="00E5137B" w:rsidP="00F552EB">
      <w:pPr>
        <w:jc w:val="both"/>
        <w:rPr>
          <w:rFonts w:ascii="Arial" w:hAnsi="Arial" w:cs="Arial"/>
          <w:b/>
          <w:sz w:val="22"/>
          <w:szCs w:val="22"/>
        </w:rPr>
      </w:pPr>
    </w:p>
    <w:sectPr w:rsidR="00E5137B" w:rsidRPr="00F552EB" w:rsidSect="003B242C">
      <w:footerReference w:type="default" r:id="rId8"/>
      <w:pgSz w:w="11906" w:h="16838"/>
      <w:pgMar w:top="899" w:right="1134"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7B" w:rsidRDefault="00E5137B" w:rsidP="000C73DE">
      <w:r>
        <w:separator/>
      </w:r>
    </w:p>
  </w:endnote>
  <w:endnote w:type="continuationSeparator" w:id="1">
    <w:p w:rsidR="00E5137B" w:rsidRDefault="00E5137B" w:rsidP="000C7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7B" w:rsidRDefault="00E5137B">
    <w:pPr>
      <w:pStyle w:val="Footer"/>
      <w:jc w:val="center"/>
    </w:pPr>
    <w:fldSimple w:instr=" PAGE   \* MERGEFORMAT ">
      <w:r>
        <w:rPr>
          <w:noProof/>
        </w:rPr>
        <w:t>1</w:t>
      </w:r>
    </w:fldSimple>
  </w:p>
  <w:p w:rsidR="00E5137B" w:rsidRDefault="00E51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7B" w:rsidRDefault="00E5137B" w:rsidP="000C73DE">
      <w:r>
        <w:separator/>
      </w:r>
    </w:p>
  </w:footnote>
  <w:footnote w:type="continuationSeparator" w:id="1">
    <w:p w:rsidR="00E5137B" w:rsidRDefault="00E5137B" w:rsidP="000C7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11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
    <w:nsid w:val="12445C81"/>
    <w:multiLevelType w:val="hybridMultilevel"/>
    <w:tmpl w:val="BBC40742"/>
    <w:lvl w:ilvl="0" w:tplc="05F85FFC">
      <w:start w:val="30"/>
      <w:numFmt w:val="bullet"/>
      <w:lvlText w:val="-"/>
      <w:lvlJc w:val="left"/>
      <w:pPr>
        <w:ind w:left="720" w:hanging="360"/>
      </w:pPr>
      <w:rPr>
        <w:rFonts w:ascii="Arial" w:eastAsia="Times New Roman" w:hAnsi="Aria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25460F1"/>
    <w:multiLevelType w:val="hybridMultilevel"/>
    <w:tmpl w:val="93301838"/>
    <w:lvl w:ilvl="0" w:tplc="CB92472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2A912F4"/>
    <w:multiLevelType w:val="hybridMultilevel"/>
    <w:tmpl w:val="D02A8C10"/>
    <w:lvl w:ilvl="0" w:tplc="2C0A0001">
      <w:start w:val="1"/>
      <w:numFmt w:val="bullet"/>
      <w:lvlText w:val=""/>
      <w:lvlJc w:val="left"/>
      <w:pPr>
        <w:ind w:left="1429" w:hanging="360"/>
      </w:pPr>
      <w:rPr>
        <w:rFonts w:ascii="Symbol" w:hAnsi="Symbol" w:hint="default"/>
      </w:rPr>
    </w:lvl>
    <w:lvl w:ilvl="1" w:tplc="2C0A0003">
      <w:start w:val="1"/>
      <w:numFmt w:val="bullet"/>
      <w:lvlText w:val="o"/>
      <w:lvlJc w:val="left"/>
      <w:pPr>
        <w:ind w:left="2149" w:hanging="360"/>
      </w:pPr>
      <w:rPr>
        <w:rFonts w:ascii="Courier New" w:hAnsi="Courier New" w:hint="default"/>
      </w:rPr>
    </w:lvl>
    <w:lvl w:ilvl="2" w:tplc="2C0A0005">
      <w:start w:val="1"/>
      <w:numFmt w:val="bullet"/>
      <w:lvlText w:val=""/>
      <w:lvlJc w:val="left"/>
      <w:pPr>
        <w:ind w:left="2869" w:hanging="360"/>
      </w:pPr>
      <w:rPr>
        <w:rFonts w:ascii="Wingdings" w:hAnsi="Wingdings" w:hint="default"/>
      </w:rPr>
    </w:lvl>
    <w:lvl w:ilvl="3" w:tplc="2C0A0001">
      <w:start w:val="1"/>
      <w:numFmt w:val="bullet"/>
      <w:lvlText w:val=""/>
      <w:lvlJc w:val="left"/>
      <w:pPr>
        <w:ind w:left="3589" w:hanging="360"/>
      </w:pPr>
      <w:rPr>
        <w:rFonts w:ascii="Symbol" w:hAnsi="Symbol" w:hint="default"/>
      </w:rPr>
    </w:lvl>
    <w:lvl w:ilvl="4" w:tplc="2C0A0003">
      <w:start w:val="1"/>
      <w:numFmt w:val="bullet"/>
      <w:lvlText w:val="o"/>
      <w:lvlJc w:val="left"/>
      <w:pPr>
        <w:ind w:left="4309" w:hanging="360"/>
      </w:pPr>
      <w:rPr>
        <w:rFonts w:ascii="Courier New" w:hAnsi="Courier New" w:hint="default"/>
      </w:rPr>
    </w:lvl>
    <w:lvl w:ilvl="5" w:tplc="2C0A0005">
      <w:start w:val="1"/>
      <w:numFmt w:val="bullet"/>
      <w:lvlText w:val=""/>
      <w:lvlJc w:val="left"/>
      <w:pPr>
        <w:ind w:left="5029" w:hanging="360"/>
      </w:pPr>
      <w:rPr>
        <w:rFonts w:ascii="Wingdings" w:hAnsi="Wingdings" w:hint="default"/>
      </w:rPr>
    </w:lvl>
    <w:lvl w:ilvl="6" w:tplc="2C0A0001">
      <w:start w:val="1"/>
      <w:numFmt w:val="bullet"/>
      <w:lvlText w:val=""/>
      <w:lvlJc w:val="left"/>
      <w:pPr>
        <w:ind w:left="5749" w:hanging="360"/>
      </w:pPr>
      <w:rPr>
        <w:rFonts w:ascii="Symbol" w:hAnsi="Symbol" w:hint="default"/>
      </w:rPr>
    </w:lvl>
    <w:lvl w:ilvl="7" w:tplc="2C0A0003">
      <w:start w:val="1"/>
      <w:numFmt w:val="bullet"/>
      <w:lvlText w:val="o"/>
      <w:lvlJc w:val="left"/>
      <w:pPr>
        <w:ind w:left="6469" w:hanging="360"/>
      </w:pPr>
      <w:rPr>
        <w:rFonts w:ascii="Courier New" w:hAnsi="Courier New" w:hint="default"/>
      </w:rPr>
    </w:lvl>
    <w:lvl w:ilvl="8" w:tplc="2C0A0005">
      <w:start w:val="1"/>
      <w:numFmt w:val="bullet"/>
      <w:lvlText w:val=""/>
      <w:lvlJc w:val="left"/>
      <w:pPr>
        <w:ind w:left="7189" w:hanging="360"/>
      </w:pPr>
      <w:rPr>
        <w:rFonts w:ascii="Wingdings" w:hAnsi="Wingdings" w:hint="default"/>
      </w:rPr>
    </w:lvl>
  </w:abstractNum>
  <w:abstractNum w:abstractNumId="4">
    <w:nsid w:val="12C12DEF"/>
    <w:multiLevelType w:val="hybridMultilevel"/>
    <w:tmpl w:val="39108BAA"/>
    <w:lvl w:ilvl="0" w:tplc="6DC8EB3E">
      <w:start w:val="1"/>
      <w:numFmt w:val="lowerLetter"/>
      <w:lvlText w:val="%1)"/>
      <w:lvlJc w:val="left"/>
      <w:pPr>
        <w:ind w:left="1440" w:hanging="360"/>
      </w:pPr>
      <w:rPr>
        <w:rFonts w:ascii="Arial" w:eastAsia="Times New Roman" w:hAnsi="Arial" w:cs="Times New Roman"/>
      </w:rPr>
    </w:lvl>
    <w:lvl w:ilvl="1" w:tplc="2C0A0003">
      <w:start w:val="1"/>
      <w:numFmt w:val="bullet"/>
      <w:lvlText w:val="o"/>
      <w:lvlJc w:val="left"/>
      <w:pPr>
        <w:ind w:left="2160" w:hanging="360"/>
      </w:pPr>
      <w:rPr>
        <w:rFonts w:ascii="Courier New" w:hAnsi="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hint="default"/>
      </w:rPr>
    </w:lvl>
    <w:lvl w:ilvl="8" w:tplc="2C0A0005">
      <w:start w:val="1"/>
      <w:numFmt w:val="bullet"/>
      <w:lvlText w:val=""/>
      <w:lvlJc w:val="left"/>
      <w:pPr>
        <w:ind w:left="7200" w:hanging="360"/>
      </w:pPr>
      <w:rPr>
        <w:rFonts w:ascii="Wingdings" w:hAnsi="Wingdings" w:hint="default"/>
      </w:rPr>
    </w:lvl>
  </w:abstractNum>
  <w:abstractNum w:abstractNumId="5">
    <w:nsid w:val="135D0102"/>
    <w:multiLevelType w:val="hybridMultilevel"/>
    <w:tmpl w:val="B648552C"/>
    <w:lvl w:ilvl="0" w:tplc="A8AA0E36">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1373590B"/>
    <w:multiLevelType w:val="hybridMultilevel"/>
    <w:tmpl w:val="777418EA"/>
    <w:lvl w:ilvl="0" w:tplc="CB92472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8FB1780"/>
    <w:multiLevelType w:val="hybridMultilevel"/>
    <w:tmpl w:val="F8B86494"/>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8">
    <w:nsid w:val="1C8372F5"/>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DED4065"/>
    <w:multiLevelType w:val="hybridMultilevel"/>
    <w:tmpl w:val="89D2CBB0"/>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0">
    <w:nsid w:val="205400C7"/>
    <w:multiLevelType w:val="hybridMultilevel"/>
    <w:tmpl w:val="575E07C0"/>
    <w:lvl w:ilvl="0" w:tplc="05F85FFC">
      <w:start w:val="30"/>
      <w:numFmt w:val="bullet"/>
      <w:lvlText w:val="-"/>
      <w:lvlJc w:val="left"/>
      <w:pPr>
        <w:ind w:left="780" w:hanging="360"/>
      </w:pPr>
      <w:rPr>
        <w:rFonts w:ascii="Arial" w:eastAsia="Times New Roman" w:hAnsi="Arial" w:hint="default"/>
      </w:rPr>
    </w:lvl>
    <w:lvl w:ilvl="1" w:tplc="2C0A0003">
      <w:start w:val="1"/>
      <w:numFmt w:val="bullet"/>
      <w:lvlText w:val="o"/>
      <w:lvlJc w:val="left"/>
      <w:pPr>
        <w:ind w:left="1500" w:hanging="360"/>
      </w:pPr>
      <w:rPr>
        <w:rFonts w:ascii="Courier New" w:hAnsi="Courier New" w:hint="default"/>
      </w:rPr>
    </w:lvl>
    <w:lvl w:ilvl="2" w:tplc="2C0A0005">
      <w:start w:val="1"/>
      <w:numFmt w:val="bullet"/>
      <w:lvlText w:val=""/>
      <w:lvlJc w:val="left"/>
      <w:pPr>
        <w:ind w:left="2220" w:hanging="360"/>
      </w:pPr>
      <w:rPr>
        <w:rFonts w:ascii="Wingdings" w:hAnsi="Wingdings" w:hint="default"/>
      </w:rPr>
    </w:lvl>
    <w:lvl w:ilvl="3" w:tplc="2C0A0001">
      <w:start w:val="1"/>
      <w:numFmt w:val="bullet"/>
      <w:lvlText w:val=""/>
      <w:lvlJc w:val="left"/>
      <w:pPr>
        <w:ind w:left="2940" w:hanging="360"/>
      </w:pPr>
      <w:rPr>
        <w:rFonts w:ascii="Symbol" w:hAnsi="Symbol" w:hint="default"/>
      </w:rPr>
    </w:lvl>
    <w:lvl w:ilvl="4" w:tplc="2C0A0003">
      <w:start w:val="1"/>
      <w:numFmt w:val="bullet"/>
      <w:lvlText w:val="o"/>
      <w:lvlJc w:val="left"/>
      <w:pPr>
        <w:ind w:left="3660" w:hanging="360"/>
      </w:pPr>
      <w:rPr>
        <w:rFonts w:ascii="Courier New" w:hAnsi="Courier New" w:hint="default"/>
      </w:rPr>
    </w:lvl>
    <w:lvl w:ilvl="5" w:tplc="2C0A0005">
      <w:start w:val="1"/>
      <w:numFmt w:val="bullet"/>
      <w:lvlText w:val=""/>
      <w:lvlJc w:val="left"/>
      <w:pPr>
        <w:ind w:left="4380" w:hanging="360"/>
      </w:pPr>
      <w:rPr>
        <w:rFonts w:ascii="Wingdings" w:hAnsi="Wingdings" w:hint="default"/>
      </w:rPr>
    </w:lvl>
    <w:lvl w:ilvl="6" w:tplc="2C0A0001">
      <w:start w:val="1"/>
      <w:numFmt w:val="bullet"/>
      <w:lvlText w:val=""/>
      <w:lvlJc w:val="left"/>
      <w:pPr>
        <w:ind w:left="5100" w:hanging="360"/>
      </w:pPr>
      <w:rPr>
        <w:rFonts w:ascii="Symbol" w:hAnsi="Symbol" w:hint="default"/>
      </w:rPr>
    </w:lvl>
    <w:lvl w:ilvl="7" w:tplc="2C0A0003">
      <w:start w:val="1"/>
      <w:numFmt w:val="bullet"/>
      <w:lvlText w:val="o"/>
      <w:lvlJc w:val="left"/>
      <w:pPr>
        <w:ind w:left="5820" w:hanging="360"/>
      </w:pPr>
      <w:rPr>
        <w:rFonts w:ascii="Courier New" w:hAnsi="Courier New" w:hint="default"/>
      </w:rPr>
    </w:lvl>
    <w:lvl w:ilvl="8" w:tplc="2C0A0005">
      <w:start w:val="1"/>
      <w:numFmt w:val="bullet"/>
      <w:lvlText w:val=""/>
      <w:lvlJc w:val="left"/>
      <w:pPr>
        <w:ind w:left="6540" w:hanging="360"/>
      </w:pPr>
      <w:rPr>
        <w:rFonts w:ascii="Wingdings" w:hAnsi="Wingdings" w:hint="default"/>
      </w:rPr>
    </w:lvl>
  </w:abstractNum>
  <w:abstractNum w:abstractNumId="11">
    <w:nsid w:val="2072642F"/>
    <w:multiLevelType w:val="hybridMultilevel"/>
    <w:tmpl w:val="E97AA96C"/>
    <w:lvl w:ilvl="0" w:tplc="2C0A000D">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12">
    <w:nsid w:val="20743C1C"/>
    <w:multiLevelType w:val="hybridMultilevel"/>
    <w:tmpl w:val="4EE28536"/>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3">
    <w:nsid w:val="21B432B5"/>
    <w:multiLevelType w:val="hybridMultilevel"/>
    <w:tmpl w:val="56EACE54"/>
    <w:lvl w:ilvl="0" w:tplc="F8FA5110">
      <w:start w:val="3"/>
      <w:numFmt w:val="bullet"/>
      <w:lvlText w:val="-"/>
      <w:lvlJc w:val="left"/>
      <w:pPr>
        <w:ind w:left="720" w:hanging="360"/>
      </w:pPr>
      <w:rPr>
        <w:rFonts w:ascii="Arial" w:eastAsia="Times New Roman" w:hAnsi="Aria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4">
    <w:nsid w:val="21CB1BC2"/>
    <w:multiLevelType w:val="hybridMultilevel"/>
    <w:tmpl w:val="3382848A"/>
    <w:lvl w:ilvl="0" w:tplc="CB1CA2C0">
      <w:start w:val="4"/>
      <w:numFmt w:val="bullet"/>
      <w:lvlText w:val="-"/>
      <w:lvlJc w:val="left"/>
      <w:pPr>
        <w:ind w:left="720" w:hanging="360"/>
      </w:pPr>
      <w:rPr>
        <w:rFonts w:ascii="Arial" w:eastAsia="Times New Roman" w:hAnsi="Aria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23F4120E"/>
    <w:multiLevelType w:val="hybridMultilevel"/>
    <w:tmpl w:val="59884DFE"/>
    <w:lvl w:ilvl="0" w:tplc="2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248A7AE8"/>
    <w:multiLevelType w:val="hybridMultilevel"/>
    <w:tmpl w:val="6658C100"/>
    <w:lvl w:ilvl="0" w:tplc="FB14B8A6">
      <w:numFmt w:val="bullet"/>
      <w:lvlText w:val="-"/>
      <w:lvlJc w:val="left"/>
      <w:pPr>
        <w:ind w:left="360" w:hanging="360"/>
      </w:pPr>
      <w:rPr>
        <w:rFonts w:ascii="Arial" w:eastAsia="Times New Roman" w:hAnsi="Aria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17">
    <w:nsid w:val="2BCC72BB"/>
    <w:multiLevelType w:val="hybridMultilevel"/>
    <w:tmpl w:val="9538FB3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hint="default"/>
      </w:rPr>
    </w:lvl>
    <w:lvl w:ilvl="8" w:tplc="0C0A0005">
      <w:start w:val="1"/>
      <w:numFmt w:val="bullet"/>
      <w:lvlText w:val=""/>
      <w:lvlJc w:val="left"/>
      <w:pPr>
        <w:ind w:left="7189" w:hanging="360"/>
      </w:pPr>
      <w:rPr>
        <w:rFonts w:ascii="Wingdings" w:hAnsi="Wingdings" w:hint="default"/>
      </w:rPr>
    </w:lvl>
  </w:abstractNum>
  <w:abstractNum w:abstractNumId="18">
    <w:nsid w:val="2D461997"/>
    <w:multiLevelType w:val="hybridMultilevel"/>
    <w:tmpl w:val="5E94BD7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19">
    <w:nsid w:val="2EBC10EF"/>
    <w:multiLevelType w:val="hybridMultilevel"/>
    <w:tmpl w:val="1CAEAD80"/>
    <w:lvl w:ilvl="0" w:tplc="AFB8AD70">
      <w:start w:val="1"/>
      <w:numFmt w:val="lowerLetter"/>
      <w:lvlText w:val="%1)"/>
      <w:lvlJc w:val="left"/>
      <w:pPr>
        <w:ind w:left="990" w:hanging="990"/>
      </w:pPr>
      <w:rPr>
        <w:rFonts w:ascii="Arial" w:eastAsia="Times New Roman" w:hAnsi="Arial" w:cs="Times New Roman"/>
      </w:rPr>
    </w:lvl>
    <w:lvl w:ilvl="1" w:tplc="2C0A0019">
      <w:start w:val="1"/>
      <w:numFmt w:val="lowerLetter"/>
      <w:lvlText w:val="%2."/>
      <w:lvlJc w:val="left"/>
      <w:pPr>
        <w:ind w:left="1789" w:hanging="360"/>
      </w:pPr>
      <w:rPr>
        <w:rFonts w:cs="Times New Roman"/>
      </w:rPr>
    </w:lvl>
    <w:lvl w:ilvl="2" w:tplc="2C0A001B">
      <w:start w:val="1"/>
      <w:numFmt w:val="lowerRoman"/>
      <w:lvlText w:val="%3."/>
      <w:lvlJc w:val="right"/>
      <w:pPr>
        <w:ind w:left="2509" w:hanging="180"/>
      </w:pPr>
      <w:rPr>
        <w:rFonts w:cs="Times New Roman"/>
      </w:rPr>
    </w:lvl>
    <w:lvl w:ilvl="3" w:tplc="2C0A000F">
      <w:start w:val="1"/>
      <w:numFmt w:val="decimal"/>
      <w:lvlText w:val="%4."/>
      <w:lvlJc w:val="left"/>
      <w:pPr>
        <w:ind w:left="3229" w:hanging="360"/>
      </w:pPr>
      <w:rPr>
        <w:rFonts w:cs="Times New Roman"/>
      </w:rPr>
    </w:lvl>
    <w:lvl w:ilvl="4" w:tplc="2C0A0019">
      <w:start w:val="1"/>
      <w:numFmt w:val="lowerLetter"/>
      <w:lvlText w:val="%5."/>
      <w:lvlJc w:val="left"/>
      <w:pPr>
        <w:ind w:left="3949" w:hanging="360"/>
      </w:pPr>
      <w:rPr>
        <w:rFonts w:cs="Times New Roman"/>
      </w:rPr>
    </w:lvl>
    <w:lvl w:ilvl="5" w:tplc="2C0A001B">
      <w:start w:val="1"/>
      <w:numFmt w:val="lowerRoman"/>
      <w:lvlText w:val="%6."/>
      <w:lvlJc w:val="right"/>
      <w:pPr>
        <w:ind w:left="4669" w:hanging="180"/>
      </w:pPr>
      <w:rPr>
        <w:rFonts w:cs="Times New Roman"/>
      </w:rPr>
    </w:lvl>
    <w:lvl w:ilvl="6" w:tplc="2C0A000F">
      <w:start w:val="1"/>
      <w:numFmt w:val="decimal"/>
      <w:lvlText w:val="%7."/>
      <w:lvlJc w:val="left"/>
      <w:pPr>
        <w:ind w:left="5389" w:hanging="360"/>
      </w:pPr>
      <w:rPr>
        <w:rFonts w:cs="Times New Roman"/>
      </w:rPr>
    </w:lvl>
    <w:lvl w:ilvl="7" w:tplc="2C0A0019">
      <w:start w:val="1"/>
      <w:numFmt w:val="lowerLetter"/>
      <w:lvlText w:val="%8."/>
      <w:lvlJc w:val="left"/>
      <w:pPr>
        <w:ind w:left="6109" w:hanging="360"/>
      </w:pPr>
      <w:rPr>
        <w:rFonts w:cs="Times New Roman"/>
      </w:rPr>
    </w:lvl>
    <w:lvl w:ilvl="8" w:tplc="2C0A001B">
      <w:start w:val="1"/>
      <w:numFmt w:val="lowerRoman"/>
      <w:lvlText w:val="%9."/>
      <w:lvlJc w:val="right"/>
      <w:pPr>
        <w:ind w:left="6829" w:hanging="180"/>
      </w:pPr>
      <w:rPr>
        <w:rFonts w:cs="Times New Roman"/>
      </w:rPr>
    </w:lvl>
  </w:abstractNum>
  <w:abstractNum w:abstractNumId="20">
    <w:nsid w:val="33656010"/>
    <w:multiLevelType w:val="hybridMultilevel"/>
    <w:tmpl w:val="FA2E56DC"/>
    <w:lvl w:ilvl="0" w:tplc="2C0A000D">
      <w:start w:val="1"/>
      <w:numFmt w:val="bullet"/>
      <w:lvlText w:val=""/>
      <w:lvlJc w:val="left"/>
      <w:pPr>
        <w:ind w:left="1069" w:hanging="360"/>
      </w:pPr>
      <w:rPr>
        <w:rFonts w:ascii="Wingdings" w:hAnsi="Wingdings" w:hint="default"/>
      </w:rPr>
    </w:lvl>
    <w:lvl w:ilvl="1" w:tplc="2C0A0003">
      <w:start w:val="1"/>
      <w:numFmt w:val="bullet"/>
      <w:lvlText w:val="o"/>
      <w:lvlJc w:val="left"/>
      <w:pPr>
        <w:ind w:left="1789" w:hanging="360"/>
      </w:pPr>
      <w:rPr>
        <w:rFonts w:ascii="Courier New" w:hAnsi="Courier New" w:hint="default"/>
      </w:rPr>
    </w:lvl>
    <w:lvl w:ilvl="2" w:tplc="2C0A0005">
      <w:start w:val="1"/>
      <w:numFmt w:val="bullet"/>
      <w:lvlText w:val=""/>
      <w:lvlJc w:val="left"/>
      <w:pPr>
        <w:ind w:left="2509" w:hanging="360"/>
      </w:pPr>
      <w:rPr>
        <w:rFonts w:ascii="Wingdings" w:hAnsi="Wingdings" w:hint="default"/>
      </w:rPr>
    </w:lvl>
    <w:lvl w:ilvl="3" w:tplc="2C0A0001">
      <w:start w:val="1"/>
      <w:numFmt w:val="bullet"/>
      <w:lvlText w:val=""/>
      <w:lvlJc w:val="left"/>
      <w:pPr>
        <w:ind w:left="3229" w:hanging="360"/>
      </w:pPr>
      <w:rPr>
        <w:rFonts w:ascii="Symbol" w:hAnsi="Symbol" w:hint="default"/>
      </w:rPr>
    </w:lvl>
    <w:lvl w:ilvl="4" w:tplc="2C0A0003">
      <w:start w:val="1"/>
      <w:numFmt w:val="bullet"/>
      <w:lvlText w:val="o"/>
      <w:lvlJc w:val="left"/>
      <w:pPr>
        <w:ind w:left="3949" w:hanging="360"/>
      </w:pPr>
      <w:rPr>
        <w:rFonts w:ascii="Courier New" w:hAnsi="Courier New" w:hint="default"/>
      </w:rPr>
    </w:lvl>
    <w:lvl w:ilvl="5" w:tplc="2C0A0005">
      <w:start w:val="1"/>
      <w:numFmt w:val="bullet"/>
      <w:lvlText w:val=""/>
      <w:lvlJc w:val="left"/>
      <w:pPr>
        <w:ind w:left="4669" w:hanging="360"/>
      </w:pPr>
      <w:rPr>
        <w:rFonts w:ascii="Wingdings" w:hAnsi="Wingdings" w:hint="default"/>
      </w:rPr>
    </w:lvl>
    <w:lvl w:ilvl="6" w:tplc="2C0A0001">
      <w:start w:val="1"/>
      <w:numFmt w:val="bullet"/>
      <w:lvlText w:val=""/>
      <w:lvlJc w:val="left"/>
      <w:pPr>
        <w:ind w:left="5389" w:hanging="360"/>
      </w:pPr>
      <w:rPr>
        <w:rFonts w:ascii="Symbol" w:hAnsi="Symbol" w:hint="default"/>
      </w:rPr>
    </w:lvl>
    <w:lvl w:ilvl="7" w:tplc="2C0A0003">
      <w:start w:val="1"/>
      <w:numFmt w:val="bullet"/>
      <w:lvlText w:val="o"/>
      <w:lvlJc w:val="left"/>
      <w:pPr>
        <w:ind w:left="6109" w:hanging="360"/>
      </w:pPr>
      <w:rPr>
        <w:rFonts w:ascii="Courier New" w:hAnsi="Courier New" w:hint="default"/>
      </w:rPr>
    </w:lvl>
    <w:lvl w:ilvl="8" w:tplc="2C0A0005">
      <w:start w:val="1"/>
      <w:numFmt w:val="bullet"/>
      <w:lvlText w:val=""/>
      <w:lvlJc w:val="left"/>
      <w:pPr>
        <w:ind w:left="6829" w:hanging="360"/>
      </w:pPr>
      <w:rPr>
        <w:rFonts w:ascii="Wingdings" w:hAnsi="Wingdings" w:hint="default"/>
      </w:rPr>
    </w:lvl>
  </w:abstractNum>
  <w:abstractNum w:abstractNumId="21">
    <w:nsid w:val="33AC1C77"/>
    <w:multiLevelType w:val="hybridMultilevel"/>
    <w:tmpl w:val="422C02D0"/>
    <w:lvl w:ilvl="0" w:tplc="88640B2E">
      <w:start w:val="1"/>
      <w:numFmt w:val="lowerLetter"/>
      <w:lvlText w:val="%1)"/>
      <w:lvlJc w:val="left"/>
      <w:pPr>
        <w:ind w:left="1211" w:hanging="360"/>
      </w:pPr>
      <w:rPr>
        <w:rFonts w:cs="Times New Roman" w:hint="default"/>
      </w:rPr>
    </w:lvl>
    <w:lvl w:ilvl="1" w:tplc="0C0A0019">
      <w:start w:val="1"/>
      <w:numFmt w:val="lowerLetter"/>
      <w:lvlText w:val="%2."/>
      <w:lvlJc w:val="left"/>
      <w:pPr>
        <w:ind w:left="1931" w:hanging="360"/>
      </w:pPr>
      <w:rPr>
        <w:rFonts w:cs="Times New Roman"/>
      </w:rPr>
    </w:lvl>
    <w:lvl w:ilvl="2" w:tplc="0C0A001B">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start w:val="1"/>
      <w:numFmt w:val="lowerLetter"/>
      <w:lvlText w:val="%5."/>
      <w:lvlJc w:val="left"/>
      <w:pPr>
        <w:ind w:left="4091" w:hanging="360"/>
      </w:pPr>
      <w:rPr>
        <w:rFonts w:cs="Times New Roman"/>
      </w:rPr>
    </w:lvl>
    <w:lvl w:ilvl="5" w:tplc="0C0A001B">
      <w:start w:val="1"/>
      <w:numFmt w:val="lowerRoman"/>
      <w:lvlText w:val="%6."/>
      <w:lvlJc w:val="right"/>
      <w:pPr>
        <w:ind w:left="4811" w:hanging="180"/>
      </w:pPr>
      <w:rPr>
        <w:rFonts w:cs="Times New Roman"/>
      </w:rPr>
    </w:lvl>
    <w:lvl w:ilvl="6" w:tplc="0C0A000F">
      <w:start w:val="1"/>
      <w:numFmt w:val="decimal"/>
      <w:lvlText w:val="%7."/>
      <w:lvlJc w:val="left"/>
      <w:pPr>
        <w:ind w:left="5531" w:hanging="360"/>
      </w:pPr>
      <w:rPr>
        <w:rFonts w:cs="Times New Roman"/>
      </w:rPr>
    </w:lvl>
    <w:lvl w:ilvl="7" w:tplc="0C0A0019">
      <w:start w:val="1"/>
      <w:numFmt w:val="lowerLetter"/>
      <w:lvlText w:val="%8."/>
      <w:lvlJc w:val="left"/>
      <w:pPr>
        <w:ind w:left="6251" w:hanging="360"/>
      </w:pPr>
      <w:rPr>
        <w:rFonts w:cs="Times New Roman"/>
      </w:rPr>
    </w:lvl>
    <w:lvl w:ilvl="8" w:tplc="0C0A001B">
      <w:start w:val="1"/>
      <w:numFmt w:val="lowerRoman"/>
      <w:lvlText w:val="%9."/>
      <w:lvlJc w:val="right"/>
      <w:pPr>
        <w:ind w:left="6971" w:hanging="180"/>
      </w:pPr>
      <w:rPr>
        <w:rFonts w:cs="Times New Roman"/>
      </w:rPr>
    </w:lvl>
  </w:abstractNum>
  <w:abstractNum w:abstractNumId="22">
    <w:nsid w:val="3B1D1820"/>
    <w:multiLevelType w:val="hybridMultilevel"/>
    <w:tmpl w:val="4F3AE47E"/>
    <w:lvl w:ilvl="0" w:tplc="05F85FFC">
      <w:start w:val="30"/>
      <w:numFmt w:val="bullet"/>
      <w:lvlText w:val="-"/>
      <w:lvlJc w:val="left"/>
      <w:pPr>
        <w:ind w:left="1429" w:hanging="360"/>
      </w:pPr>
      <w:rPr>
        <w:rFonts w:ascii="Arial" w:eastAsia="Times New Roman" w:hAnsi="Arial"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hint="default"/>
      </w:rPr>
    </w:lvl>
    <w:lvl w:ilvl="8" w:tplc="0C0A0005">
      <w:start w:val="1"/>
      <w:numFmt w:val="bullet"/>
      <w:lvlText w:val=""/>
      <w:lvlJc w:val="left"/>
      <w:pPr>
        <w:ind w:left="7189" w:hanging="360"/>
      </w:pPr>
      <w:rPr>
        <w:rFonts w:ascii="Wingdings" w:hAnsi="Wingdings" w:hint="default"/>
      </w:rPr>
    </w:lvl>
  </w:abstractNum>
  <w:abstractNum w:abstractNumId="23">
    <w:nsid w:val="3C4D0AB9"/>
    <w:multiLevelType w:val="hybridMultilevel"/>
    <w:tmpl w:val="4BFA0B78"/>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24">
    <w:nsid w:val="3D116BD6"/>
    <w:multiLevelType w:val="hybridMultilevel"/>
    <w:tmpl w:val="018829AC"/>
    <w:lvl w:ilvl="0" w:tplc="A30A6840">
      <w:start w:val="1"/>
      <w:numFmt w:val="lowerLetter"/>
      <w:lvlText w:val="%1."/>
      <w:lvlJc w:val="left"/>
      <w:pPr>
        <w:ind w:left="1065" w:hanging="705"/>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nsid w:val="41215352"/>
    <w:multiLevelType w:val="hybridMultilevel"/>
    <w:tmpl w:val="65DAC4F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26">
    <w:nsid w:val="429C1719"/>
    <w:multiLevelType w:val="hybridMultilevel"/>
    <w:tmpl w:val="5E58C2EA"/>
    <w:lvl w:ilvl="0" w:tplc="247616F2">
      <w:start w:val="1"/>
      <w:numFmt w:val="lowerLetter"/>
      <w:lvlText w:val="%1)"/>
      <w:lvlJc w:val="left"/>
      <w:pPr>
        <w:ind w:left="360" w:hanging="360"/>
      </w:pPr>
      <w:rPr>
        <w:rFonts w:ascii="Arial" w:eastAsia="Times New Roman" w:hAnsi="Arial" w:cs="Times New Roman"/>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27">
    <w:nsid w:val="46E75CC9"/>
    <w:multiLevelType w:val="hybridMultilevel"/>
    <w:tmpl w:val="03E6EE46"/>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8">
    <w:nsid w:val="470C659A"/>
    <w:multiLevelType w:val="hybridMultilevel"/>
    <w:tmpl w:val="80EEA550"/>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9">
    <w:nsid w:val="56F53072"/>
    <w:multiLevelType w:val="hybridMultilevel"/>
    <w:tmpl w:val="74D0BEA0"/>
    <w:lvl w:ilvl="0" w:tplc="2C0A0019">
      <w:start w:val="1"/>
      <w:numFmt w:val="lowerLetter"/>
      <w:lvlText w:val="%1."/>
      <w:lvlJc w:val="left"/>
      <w:pPr>
        <w:ind w:left="360" w:hanging="360"/>
      </w:pPr>
      <w:rPr>
        <w:rFonts w:cs="Times New Roman"/>
      </w:r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abstractNum w:abstractNumId="30">
    <w:nsid w:val="5A7E6775"/>
    <w:multiLevelType w:val="multilevel"/>
    <w:tmpl w:val="A01CEC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DA66A05"/>
    <w:multiLevelType w:val="hybridMultilevel"/>
    <w:tmpl w:val="FD86A068"/>
    <w:lvl w:ilvl="0" w:tplc="CB924726">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2">
    <w:nsid w:val="60380767"/>
    <w:multiLevelType w:val="hybridMultilevel"/>
    <w:tmpl w:val="EF3EDA3E"/>
    <w:lvl w:ilvl="0" w:tplc="2C0A0013">
      <w:start w:val="1"/>
      <w:numFmt w:val="upperRoman"/>
      <w:lvlText w:val="%1."/>
      <w:lvlJc w:val="right"/>
      <w:pPr>
        <w:ind w:left="360" w:hanging="360"/>
      </w:pPr>
      <w:rPr>
        <w:rFonts w:cs="Times New Roman" w:hint="default"/>
      </w:r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abstractNum w:abstractNumId="33">
    <w:nsid w:val="616B0098"/>
    <w:multiLevelType w:val="hybridMultilevel"/>
    <w:tmpl w:val="8016683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34">
    <w:nsid w:val="6B6A096F"/>
    <w:multiLevelType w:val="hybridMultilevel"/>
    <w:tmpl w:val="059EDBD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35">
    <w:nsid w:val="70535E3F"/>
    <w:multiLevelType w:val="hybridMultilevel"/>
    <w:tmpl w:val="D774F526"/>
    <w:lvl w:ilvl="0" w:tplc="040A0017">
      <w:start w:val="1"/>
      <w:numFmt w:val="lowerLetter"/>
      <w:lvlText w:val="%1)"/>
      <w:lvlJc w:val="left"/>
      <w:pPr>
        <w:tabs>
          <w:tab w:val="num" w:pos="720"/>
        </w:tabs>
        <w:ind w:left="720" w:hanging="360"/>
      </w:pPr>
      <w:rPr>
        <w:rFonts w:cs="Times New Roman"/>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36">
    <w:nsid w:val="75AE7850"/>
    <w:multiLevelType w:val="hybridMultilevel"/>
    <w:tmpl w:val="C93EC200"/>
    <w:lvl w:ilvl="0" w:tplc="CB924726">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7">
    <w:nsid w:val="7B05375A"/>
    <w:multiLevelType w:val="hybridMultilevel"/>
    <w:tmpl w:val="73AAB654"/>
    <w:lvl w:ilvl="0" w:tplc="4CFE268E">
      <w:start w:val="13"/>
      <w:numFmt w:val="bullet"/>
      <w:lvlText w:val="-"/>
      <w:lvlJc w:val="left"/>
      <w:pPr>
        <w:ind w:left="1713" w:hanging="360"/>
      </w:pPr>
      <w:rPr>
        <w:rFonts w:ascii="Arial" w:eastAsia="Times New Roman" w:hAnsi="Arial" w:hint="default"/>
      </w:rPr>
    </w:lvl>
    <w:lvl w:ilvl="1" w:tplc="0C0A0003">
      <w:start w:val="1"/>
      <w:numFmt w:val="bullet"/>
      <w:lvlText w:val="o"/>
      <w:lvlJc w:val="left"/>
      <w:pPr>
        <w:ind w:left="2433" w:hanging="360"/>
      </w:pPr>
      <w:rPr>
        <w:rFonts w:ascii="Courier New" w:hAnsi="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hint="default"/>
      </w:rPr>
    </w:lvl>
    <w:lvl w:ilvl="8" w:tplc="0C0A0005">
      <w:start w:val="1"/>
      <w:numFmt w:val="bullet"/>
      <w:lvlText w:val=""/>
      <w:lvlJc w:val="left"/>
      <w:pPr>
        <w:ind w:left="7473" w:hanging="360"/>
      </w:pPr>
      <w:rPr>
        <w:rFonts w:ascii="Wingdings" w:hAnsi="Wingdings" w:hint="default"/>
      </w:rPr>
    </w:lvl>
  </w:abstractNum>
  <w:abstractNum w:abstractNumId="38">
    <w:nsid w:val="7DED38EE"/>
    <w:multiLevelType w:val="hybridMultilevel"/>
    <w:tmpl w:val="88E2E63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2"/>
  </w:num>
  <w:num w:numId="3">
    <w:abstractNumId w:val="27"/>
  </w:num>
  <w:num w:numId="4">
    <w:abstractNumId w:val="4"/>
  </w:num>
  <w:num w:numId="5">
    <w:abstractNumId w:val="28"/>
  </w:num>
  <w:num w:numId="6">
    <w:abstractNumId w:val="1"/>
  </w:num>
  <w:num w:numId="7">
    <w:abstractNumId w:val="16"/>
  </w:num>
  <w:num w:numId="8">
    <w:abstractNumId w:val="13"/>
  </w:num>
  <w:num w:numId="9">
    <w:abstractNumId w:val="10"/>
  </w:num>
  <w:num w:numId="10">
    <w:abstractNumId w:val="19"/>
  </w:num>
  <w:num w:numId="11">
    <w:abstractNumId w:val="25"/>
  </w:num>
  <w:num w:numId="12">
    <w:abstractNumId w:val="18"/>
  </w:num>
  <w:num w:numId="13">
    <w:abstractNumId w:val="14"/>
  </w:num>
  <w:num w:numId="14">
    <w:abstractNumId w:val="9"/>
  </w:num>
  <w:num w:numId="15">
    <w:abstractNumId w:val="23"/>
  </w:num>
  <w:num w:numId="16">
    <w:abstractNumId w:val="29"/>
  </w:num>
  <w:num w:numId="17">
    <w:abstractNumId w:val="17"/>
  </w:num>
  <w:num w:numId="18">
    <w:abstractNumId w:val="15"/>
  </w:num>
  <w:num w:numId="19">
    <w:abstractNumId w:val="34"/>
  </w:num>
  <w:num w:numId="20">
    <w:abstractNumId w:val="7"/>
  </w:num>
  <w:num w:numId="21">
    <w:abstractNumId w:val="33"/>
  </w:num>
  <w:num w:numId="22">
    <w:abstractNumId w:val="11"/>
  </w:num>
  <w:num w:numId="23">
    <w:abstractNumId w:val="3"/>
  </w:num>
  <w:num w:numId="24">
    <w:abstractNumId w:val="38"/>
  </w:num>
  <w:num w:numId="25">
    <w:abstractNumId w:val="31"/>
  </w:num>
  <w:num w:numId="26">
    <w:abstractNumId w:val="36"/>
  </w:num>
  <w:num w:numId="27">
    <w:abstractNumId w:val="26"/>
  </w:num>
  <w:num w:numId="28">
    <w:abstractNumId w:val="30"/>
  </w:num>
  <w:num w:numId="29">
    <w:abstractNumId w:val="21"/>
  </w:num>
  <w:num w:numId="30">
    <w:abstractNumId w:val="37"/>
  </w:num>
  <w:num w:numId="31">
    <w:abstractNumId w:val="12"/>
  </w:num>
  <w:num w:numId="32">
    <w:abstractNumId w:val="35"/>
  </w:num>
  <w:num w:numId="33">
    <w:abstractNumId w:val="0"/>
  </w:num>
  <w:num w:numId="34">
    <w:abstractNumId w:val="6"/>
  </w:num>
  <w:num w:numId="35">
    <w:abstractNumId w:val="2"/>
  </w:num>
  <w:num w:numId="36">
    <w:abstractNumId w:val="5"/>
  </w:num>
  <w:num w:numId="37">
    <w:abstractNumId w:val="24"/>
  </w:num>
  <w:num w:numId="38">
    <w:abstractNumId w:val="22"/>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001"/>
    <w:rsid w:val="000244D9"/>
    <w:rsid w:val="00024658"/>
    <w:rsid w:val="00053B18"/>
    <w:rsid w:val="00061AEC"/>
    <w:rsid w:val="0007029F"/>
    <w:rsid w:val="000C73DE"/>
    <w:rsid w:val="000D3F20"/>
    <w:rsid w:val="000F688A"/>
    <w:rsid w:val="001254F7"/>
    <w:rsid w:val="001264E3"/>
    <w:rsid w:val="0015264F"/>
    <w:rsid w:val="00156D11"/>
    <w:rsid w:val="001618E0"/>
    <w:rsid w:val="00177D19"/>
    <w:rsid w:val="001C4F56"/>
    <w:rsid w:val="001D3B22"/>
    <w:rsid w:val="00200E87"/>
    <w:rsid w:val="00222BDB"/>
    <w:rsid w:val="00235D2A"/>
    <w:rsid w:val="00255118"/>
    <w:rsid w:val="00257092"/>
    <w:rsid w:val="00271EA2"/>
    <w:rsid w:val="00275637"/>
    <w:rsid w:val="00295EE2"/>
    <w:rsid w:val="002C0E69"/>
    <w:rsid w:val="002C391C"/>
    <w:rsid w:val="003674D1"/>
    <w:rsid w:val="00380F43"/>
    <w:rsid w:val="00381707"/>
    <w:rsid w:val="003B06F0"/>
    <w:rsid w:val="003B242C"/>
    <w:rsid w:val="003E16A2"/>
    <w:rsid w:val="003E242F"/>
    <w:rsid w:val="004000AD"/>
    <w:rsid w:val="004405D7"/>
    <w:rsid w:val="004A37A4"/>
    <w:rsid w:val="004D49AA"/>
    <w:rsid w:val="004D4EC3"/>
    <w:rsid w:val="00527C4A"/>
    <w:rsid w:val="00532E7D"/>
    <w:rsid w:val="00537BCD"/>
    <w:rsid w:val="00567180"/>
    <w:rsid w:val="005676D4"/>
    <w:rsid w:val="0057648F"/>
    <w:rsid w:val="00590D44"/>
    <w:rsid w:val="005C4A99"/>
    <w:rsid w:val="005D4D26"/>
    <w:rsid w:val="005D5BAA"/>
    <w:rsid w:val="006214FE"/>
    <w:rsid w:val="00622EA3"/>
    <w:rsid w:val="006238AD"/>
    <w:rsid w:val="00675E68"/>
    <w:rsid w:val="006E05D0"/>
    <w:rsid w:val="007037DD"/>
    <w:rsid w:val="00706E6F"/>
    <w:rsid w:val="00716822"/>
    <w:rsid w:val="00720461"/>
    <w:rsid w:val="007519BA"/>
    <w:rsid w:val="00763E58"/>
    <w:rsid w:val="007857FE"/>
    <w:rsid w:val="00790566"/>
    <w:rsid w:val="007A5FE9"/>
    <w:rsid w:val="007C329B"/>
    <w:rsid w:val="007E3D3A"/>
    <w:rsid w:val="00847725"/>
    <w:rsid w:val="008846DD"/>
    <w:rsid w:val="00890C48"/>
    <w:rsid w:val="008E0B6E"/>
    <w:rsid w:val="008E2F89"/>
    <w:rsid w:val="00925D5F"/>
    <w:rsid w:val="009368D2"/>
    <w:rsid w:val="00955788"/>
    <w:rsid w:val="009642A9"/>
    <w:rsid w:val="009A6F26"/>
    <w:rsid w:val="009B4448"/>
    <w:rsid w:val="009C7EC4"/>
    <w:rsid w:val="009D0CF1"/>
    <w:rsid w:val="00A13BDF"/>
    <w:rsid w:val="00A333E3"/>
    <w:rsid w:val="00A37913"/>
    <w:rsid w:val="00A4453A"/>
    <w:rsid w:val="00A70EEC"/>
    <w:rsid w:val="00A73B0B"/>
    <w:rsid w:val="00AA3DF1"/>
    <w:rsid w:val="00B467CC"/>
    <w:rsid w:val="00B61A5E"/>
    <w:rsid w:val="00BB2EF4"/>
    <w:rsid w:val="00BC6FD0"/>
    <w:rsid w:val="00C0194E"/>
    <w:rsid w:val="00C132D5"/>
    <w:rsid w:val="00C54148"/>
    <w:rsid w:val="00C668F1"/>
    <w:rsid w:val="00CC5A1B"/>
    <w:rsid w:val="00CD7F93"/>
    <w:rsid w:val="00D117BC"/>
    <w:rsid w:val="00D304C4"/>
    <w:rsid w:val="00D430B6"/>
    <w:rsid w:val="00D45642"/>
    <w:rsid w:val="00DC0347"/>
    <w:rsid w:val="00DC5F74"/>
    <w:rsid w:val="00DD4E06"/>
    <w:rsid w:val="00DD75F1"/>
    <w:rsid w:val="00E5137B"/>
    <w:rsid w:val="00E53062"/>
    <w:rsid w:val="00E83001"/>
    <w:rsid w:val="00EA4A22"/>
    <w:rsid w:val="00EB165D"/>
    <w:rsid w:val="00EB32AC"/>
    <w:rsid w:val="00EC7E4A"/>
    <w:rsid w:val="00EE6119"/>
    <w:rsid w:val="00EF3602"/>
    <w:rsid w:val="00F472E9"/>
    <w:rsid w:val="00F552EB"/>
    <w:rsid w:val="00F968F4"/>
    <w:rsid w:val="00FB460D"/>
    <w:rsid w:val="00FD1B67"/>
    <w:rsid w:val="00FE59F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F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autoRedefine/>
    <w:uiPriority w:val="99"/>
    <w:qFormat/>
    <w:rsid w:val="00720461"/>
    <w:pPr>
      <w:keepNext/>
      <w:suppressAutoHyphens w:val="0"/>
      <w:spacing w:before="240" w:after="120" w:line="360" w:lineRule="auto"/>
      <w:ind w:firstLine="709"/>
      <w:jc w:val="both"/>
      <w:outlineLvl w:val="0"/>
    </w:pPr>
    <w:rPr>
      <w:rFonts w:ascii="Arial Narrow" w:eastAsia="Calibri" w:hAnsi="Arial Narrow"/>
      <w:caps/>
      <w:color w:val="000000"/>
      <w:kern w:val="28"/>
      <w:sz w:val="20"/>
      <w:szCs w:val="20"/>
      <w:lang w:val="es-AR" w:eastAsia="es-ES"/>
    </w:rPr>
  </w:style>
  <w:style w:type="paragraph" w:styleId="Heading2">
    <w:name w:val="heading 2"/>
    <w:basedOn w:val="Normal"/>
    <w:next w:val="Normal"/>
    <w:link w:val="Heading2Char"/>
    <w:autoRedefine/>
    <w:uiPriority w:val="99"/>
    <w:qFormat/>
    <w:rsid w:val="00720461"/>
    <w:pPr>
      <w:keepNext/>
      <w:suppressAutoHyphens w:val="0"/>
      <w:spacing w:before="240" w:after="60" w:line="360" w:lineRule="auto"/>
      <w:ind w:firstLine="709"/>
      <w:jc w:val="both"/>
      <w:outlineLvl w:val="1"/>
    </w:pPr>
    <w:rPr>
      <w:rFonts w:ascii="Arial Narrow" w:eastAsia="Calibri" w:hAnsi="Arial Narrow"/>
      <w:b/>
      <w:bCs/>
      <w:caps/>
      <w:sz w:val="28"/>
      <w:szCs w:val="28"/>
      <w:lang w:eastAsia="es-ES"/>
    </w:rPr>
  </w:style>
  <w:style w:type="paragraph" w:styleId="Heading6">
    <w:name w:val="heading 6"/>
    <w:basedOn w:val="Normal"/>
    <w:next w:val="Normal"/>
    <w:link w:val="Heading6Char"/>
    <w:uiPriority w:val="99"/>
    <w:qFormat/>
    <w:rsid w:val="001264E3"/>
    <w:pPr>
      <w:keepNext/>
      <w:keepLines/>
      <w:spacing w:before="200"/>
      <w:outlineLvl w:val="5"/>
    </w:pPr>
    <w:rPr>
      <w:rFonts w:ascii="Cambria" w:eastAsia="Calibri" w:hAnsi="Cambria" w:cs="Cambria"/>
      <w:i/>
      <w:iCs/>
      <w:color w:val="243F60"/>
    </w:rPr>
  </w:style>
  <w:style w:type="paragraph" w:styleId="Heading7">
    <w:name w:val="heading 7"/>
    <w:basedOn w:val="Normal"/>
    <w:next w:val="Normal"/>
    <w:link w:val="Heading7Char"/>
    <w:uiPriority w:val="99"/>
    <w:qFormat/>
    <w:rsid w:val="001264E3"/>
    <w:pPr>
      <w:keepNext/>
      <w:keepLines/>
      <w:spacing w:before="200"/>
      <w:outlineLvl w:val="6"/>
    </w:pPr>
    <w:rPr>
      <w:rFonts w:ascii="Cambria" w:eastAsia="Calibri"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461"/>
    <w:rPr>
      <w:rFonts w:ascii="Arial Narrow" w:hAnsi="Arial Narrow" w:cs="Times New Roman"/>
      <w:caps/>
      <w:color w:val="000000"/>
      <w:kern w:val="28"/>
      <w:sz w:val="20"/>
      <w:lang w:val="es-AR" w:eastAsia="es-ES"/>
    </w:rPr>
  </w:style>
  <w:style w:type="character" w:customStyle="1" w:styleId="Heading2Char">
    <w:name w:val="Heading 2 Char"/>
    <w:basedOn w:val="DefaultParagraphFont"/>
    <w:link w:val="Heading2"/>
    <w:uiPriority w:val="99"/>
    <w:locked/>
    <w:rsid w:val="00720461"/>
    <w:rPr>
      <w:rFonts w:ascii="Arial Narrow" w:hAnsi="Arial Narrow" w:cs="Times New Roman"/>
      <w:b/>
      <w:caps/>
      <w:sz w:val="28"/>
      <w:lang w:eastAsia="es-ES"/>
    </w:rPr>
  </w:style>
  <w:style w:type="character" w:customStyle="1" w:styleId="Heading6Char">
    <w:name w:val="Heading 6 Char"/>
    <w:basedOn w:val="DefaultParagraphFont"/>
    <w:link w:val="Heading6"/>
    <w:uiPriority w:val="99"/>
    <w:semiHidden/>
    <w:locked/>
    <w:rsid w:val="001264E3"/>
    <w:rPr>
      <w:rFonts w:ascii="Cambria" w:hAnsi="Cambria" w:cs="Times New Roman"/>
      <w:i/>
      <w:color w:val="243F60"/>
      <w:sz w:val="24"/>
      <w:lang w:eastAsia="ar-SA" w:bidi="ar-SA"/>
    </w:rPr>
  </w:style>
  <w:style w:type="character" w:customStyle="1" w:styleId="Heading7Char">
    <w:name w:val="Heading 7 Char"/>
    <w:basedOn w:val="DefaultParagraphFont"/>
    <w:link w:val="Heading7"/>
    <w:uiPriority w:val="99"/>
    <w:semiHidden/>
    <w:locked/>
    <w:rsid w:val="001264E3"/>
    <w:rPr>
      <w:rFonts w:ascii="Cambria" w:hAnsi="Cambria" w:cs="Times New Roman"/>
      <w:i/>
      <w:color w:val="404040"/>
      <w:sz w:val="24"/>
      <w:lang w:eastAsia="ar-SA" w:bidi="ar-SA"/>
    </w:rPr>
  </w:style>
  <w:style w:type="paragraph" w:styleId="ListParagraph">
    <w:name w:val="List Paragraph"/>
    <w:basedOn w:val="Normal"/>
    <w:uiPriority w:val="99"/>
    <w:qFormat/>
    <w:rsid w:val="007857FE"/>
    <w:pPr>
      <w:ind w:left="720"/>
    </w:pPr>
  </w:style>
  <w:style w:type="paragraph" w:styleId="Title">
    <w:name w:val="Title"/>
    <w:basedOn w:val="Normal"/>
    <w:next w:val="Normal"/>
    <w:link w:val="TitleChar"/>
    <w:autoRedefine/>
    <w:uiPriority w:val="99"/>
    <w:qFormat/>
    <w:rsid w:val="00720461"/>
    <w:pPr>
      <w:suppressAutoHyphens w:val="0"/>
      <w:spacing w:before="240" w:after="60" w:line="360" w:lineRule="auto"/>
      <w:ind w:firstLine="709"/>
      <w:jc w:val="center"/>
      <w:outlineLvl w:val="0"/>
    </w:pPr>
    <w:rPr>
      <w:rFonts w:ascii="Arial Narrow" w:eastAsia="Calibri" w:hAnsi="Arial Narrow"/>
      <w:b/>
      <w:bCs/>
      <w:caps/>
      <w:kern w:val="28"/>
      <w:sz w:val="32"/>
      <w:szCs w:val="32"/>
      <w:lang w:eastAsia="es-ES"/>
    </w:rPr>
  </w:style>
  <w:style w:type="character" w:customStyle="1" w:styleId="TitleChar">
    <w:name w:val="Title Char"/>
    <w:basedOn w:val="DefaultParagraphFont"/>
    <w:link w:val="Title"/>
    <w:uiPriority w:val="99"/>
    <w:locked/>
    <w:rsid w:val="00720461"/>
    <w:rPr>
      <w:rFonts w:ascii="Arial Narrow" w:hAnsi="Arial Narrow" w:cs="Times New Roman"/>
      <w:b/>
      <w:caps/>
      <w:kern w:val="28"/>
      <w:sz w:val="32"/>
      <w:lang w:eastAsia="es-ES"/>
    </w:rPr>
  </w:style>
  <w:style w:type="paragraph" w:styleId="Header">
    <w:name w:val="header"/>
    <w:basedOn w:val="Normal"/>
    <w:link w:val="HeaderChar"/>
    <w:uiPriority w:val="99"/>
    <w:rsid w:val="00720461"/>
    <w:pPr>
      <w:tabs>
        <w:tab w:val="center" w:pos="4419"/>
        <w:tab w:val="right" w:pos="8838"/>
      </w:tabs>
      <w:suppressAutoHyphens w:val="0"/>
      <w:spacing w:line="360" w:lineRule="auto"/>
      <w:ind w:firstLine="709"/>
      <w:jc w:val="both"/>
    </w:pPr>
    <w:rPr>
      <w:rFonts w:ascii="Arial" w:eastAsia="Calibri" w:hAnsi="Arial"/>
      <w:sz w:val="20"/>
      <w:szCs w:val="20"/>
      <w:lang w:val="es-AR" w:eastAsia="es-ES"/>
    </w:rPr>
  </w:style>
  <w:style w:type="character" w:customStyle="1" w:styleId="HeaderChar">
    <w:name w:val="Header Char"/>
    <w:basedOn w:val="DefaultParagraphFont"/>
    <w:link w:val="Header"/>
    <w:uiPriority w:val="99"/>
    <w:locked/>
    <w:rsid w:val="00720461"/>
    <w:rPr>
      <w:rFonts w:ascii="Arial" w:hAnsi="Arial" w:cs="Times New Roman"/>
      <w:sz w:val="20"/>
      <w:lang w:val="es-AR" w:eastAsia="es-ES"/>
    </w:rPr>
  </w:style>
  <w:style w:type="paragraph" w:styleId="Footer">
    <w:name w:val="footer"/>
    <w:basedOn w:val="Normal"/>
    <w:link w:val="FooterChar"/>
    <w:uiPriority w:val="99"/>
    <w:rsid w:val="00720461"/>
    <w:pPr>
      <w:tabs>
        <w:tab w:val="center" w:pos="4419"/>
        <w:tab w:val="right" w:pos="8838"/>
      </w:tabs>
      <w:suppressAutoHyphens w:val="0"/>
      <w:spacing w:line="360" w:lineRule="auto"/>
      <w:ind w:firstLine="709"/>
      <w:jc w:val="both"/>
    </w:pPr>
    <w:rPr>
      <w:rFonts w:ascii="Arial" w:eastAsia="Calibri" w:hAnsi="Arial"/>
      <w:sz w:val="20"/>
      <w:szCs w:val="20"/>
      <w:lang w:val="es-AR" w:eastAsia="es-ES"/>
    </w:rPr>
  </w:style>
  <w:style w:type="character" w:customStyle="1" w:styleId="FooterChar">
    <w:name w:val="Footer Char"/>
    <w:basedOn w:val="DefaultParagraphFont"/>
    <w:link w:val="Footer"/>
    <w:uiPriority w:val="99"/>
    <w:locked/>
    <w:rsid w:val="00720461"/>
    <w:rPr>
      <w:rFonts w:ascii="Arial" w:hAnsi="Arial" w:cs="Times New Roman"/>
      <w:sz w:val="20"/>
      <w:lang w:val="es-AR" w:eastAsia="es-ES"/>
    </w:rPr>
  </w:style>
  <w:style w:type="paragraph" w:styleId="BodyText2">
    <w:name w:val="Body Text 2"/>
    <w:basedOn w:val="Normal"/>
    <w:link w:val="BodyText2Char"/>
    <w:uiPriority w:val="99"/>
    <w:rsid w:val="00720461"/>
    <w:pPr>
      <w:suppressAutoHyphens w:val="0"/>
      <w:jc w:val="both"/>
    </w:pPr>
    <w:rPr>
      <w:rFonts w:ascii="Arial" w:eastAsia="Calibri" w:hAnsi="Arial"/>
      <w:b/>
      <w:bCs/>
      <w:lang w:eastAsia="es-ES"/>
    </w:rPr>
  </w:style>
  <w:style w:type="character" w:customStyle="1" w:styleId="BodyText2Char">
    <w:name w:val="Body Text 2 Char"/>
    <w:basedOn w:val="DefaultParagraphFont"/>
    <w:link w:val="BodyText2"/>
    <w:uiPriority w:val="99"/>
    <w:locked/>
    <w:rsid w:val="00720461"/>
    <w:rPr>
      <w:rFonts w:ascii="Arial" w:hAnsi="Arial" w:cs="Times New Roman"/>
      <w:b/>
      <w:sz w:val="24"/>
      <w:lang w:eastAsia="es-ES"/>
    </w:rPr>
  </w:style>
  <w:style w:type="paragraph" w:styleId="NormalWeb">
    <w:name w:val="Normal (Web)"/>
    <w:basedOn w:val="Normal"/>
    <w:uiPriority w:val="99"/>
    <w:rsid w:val="00720461"/>
    <w:pPr>
      <w:suppressAutoHyphens w:val="0"/>
      <w:spacing w:before="100" w:beforeAutospacing="1" w:after="100" w:afterAutospacing="1" w:line="280" w:lineRule="atLeast"/>
    </w:pPr>
    <w:rPr>
      <w:rFonts w:ascii="Tahoma" w:eastAsia="Calibri" w:hAnsi="Tahoma" w:cs="Tahoma"/>
      <w:color w:val="010000"/>
      <w:sz w:val="18"/>
      <w:szCs w:val="18"/>
      <w:lang w:eastAsia="es-ES"/>
    </w:rPr>
  </w:style>
  <w:style w:type="paragraph" w:styleId="BodyText">
    <w:name w:val="Body Text"/>
    <w:basedOn w:val="Normal"/>
    <w:link w:val="BodyTextChar"/>
    <w:uiPriority w:val="99"/>
    <w:rsid w:val="00720461"/>
    <w:pPr>
      <w:suppressAutoHyphens w:val="0"/>
      <w:spacing w:after="120" w:line="360" w:lineRule="auto"/>
      <w:ind w:firstLine="709"/>
      <w:jc w:val="both"/>
    </w:pPr>
    <w:rPr>
      <w:rFonts w:ascii="Arial" w:eastAsia="Calibri" w:hAnsi="Arial"/>
      <w:sz w:val="20"/>
      <w:szCs w:val="20"/>
      <w:lang w:val="es-AR" w:eastAsia="es-ES"/>
    </w:rPr>
  </w:style>
  <w:style w:type="character" w:customStyle="1" w:styleId="BodyTextChar">
    <w:name w:val="Body Text Char"/>
    <w:basedOn w:val="DefaultParagraphFont"/>
    <w:link w:val="BodyText"/>
    <w:uiPriority w:val="99"/>
    <w:locked/>
    <w:rsid w:val="00720461"/>
    <w:rPr>
      <w:rFonts w:ascii="Arial" w:hAnsi="Arial" w:cs="Times New Roman"/>
      <w:sz w:val="20"/>
      <w:lang w:val="es-AR" w:eastAsia="es-ES"/>
    </w:rPr>
  </w:style>
  <w:style w:type="character" w:styleId="Emphasis">
    <w:name w:val="Emphasis"/>
    <w:basedOn w:val="DefaultParagraphFont"/>
    <w:uiPriority w:val="99"/>
    <w:qFormat/>
    <w:rsid w:val="00720461"/>
    <w:rPr>
      <w:rFonts w:cs="Times New Roman"/>
      <w:i/>
    </w:rPr>
  </w:style>
  <w:style w:type="character" w:styleId="Strong">
    <w:name w:val="Strong"/>
    <w:basedOn w:val="DefaultParagraphFont"/>
    <w:uiPriority w:val="99"/>
    <w:qFormat/>
    <w:rsid w:val="00720461"/>
    <w:rPr>
      <w:rFonts w:cs="Times New Roman"/>
      <w:b/>
    </w:rPr>
  </w:style>
  <w:style w:type="character" w:styleId="Hyperlink">
    <w:name w:val="Hyperlink"/>
    <w:basedOn w:val="DefaultParagraphFont"/>
    <w:uiPriority w:val="99"/>
    <w:rsid w:val="00720461"/>
    <w:rPr>
      <w:rFonts w:cs="Times New Roman"/>
      <w:color w:val="0000FF"/>
      <w:u w:val="single"/>
    </w:rPr>
  </w:style>
  <w:style w:type="paragraph" w:customStyle="1" w:styleId="Listanumerada1">
    <w:name w:val="Lista numerada1"/>
    <w:basedOn w:val="Normal"/>
    <w:uiPriority w:val="99"/>
    <w:rsid w:val="001264E3"/>
    <w:pPr>
      <w:tabs>
        <w:tab w:val="left" w:pos="0"/>
        <w:tab w:val="num" w:pos="720"/>
      </w:tabs>
      <w:ind w:left="720" w:hanging="720"/>
    </w:pPr>
    <w:rPr>
      <w:rFonts w:ascii="Arial" w:hAnsi="Arial" w:cs="Arial"/>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680423473">
      <w:marLeft w:val="0"/>
      <w:marRight w:val="0"/>
      <w:marTop w:val="0"/>
      <w:marBottom w:val="0"/>
      <w:divBdr>
        <w:top w:val="none" w:sz="0" w:space="0" w:color="auto"/>
        <w:left w:val="none" w:sz="0" w:space="0" w:color="auto"/>
        <w:bottom w:val="none" w:sz="0" w:space="0" w:color="auto"/>
        <w:right w:val="none" w:sz="0" w:space="0" w:color="auto"/>
      </w:divBdr>
    </w:div>
    <w:div w:id="1680423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grado.arq.tuc@herrera.unt.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917</Words>
  <Characters>5048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DOCTORADO EN ARQUITECTURA </dc:title>
  <dc:subject/>
  <dc:creator>rcoceres</dc:creator>
  <cp:keywords/>
  <dc:description/>
  <cp:lastModifiedBy>jchaila</cp:lastModifiedBy>
  <cp:revision>2</cp:revision>
  <cp:lastPrinted>2016-12-06T14:35:00Z</cp:lastPrinted>
  <dcterms:created xsi:type="dcterms:W3CDTF">2017-02-06T15:04:00Z</dcterms:created>
  <dcterms:modified xsi:type="dcterms:W3CDTF">2017-02-06T15:04:00Z</dcterms:modified>
</cp:coreProperties>
</file>